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0F2" w:rsidRPr="00A540F2" w:rsidRDefault="00A540F2" w:rsidP="00A540F2">
      <w:pPr>
        <w:pStyle w:val="Odstavecseseznamem"/>
        <w:numPr>
          <w:ilvl w:val="0"/>
          <w:numId w:val="5"/>
        </w:numPr>
        <w:spacing w:line="360" w:lineRule="auto"/>
        <w:jc w:val="both"/>
        <w:rPr>
          <w:b/>
          <w:color w:val="000000"/>
          <w:sz w:val="28"/>
          <w:szCs w:val="28"/>
          <w:u w:val="single"/>
        </w:rPr>
      </w:pPr>
      <w:r w:rsidRPr="00A540F2">
        <w:rPr>
          <w:b/>
          <w:color w:val="000000"/>
          <w:sz w:val="28"/>
          <w:szCs w:val="28"/>
          <w:u w:val="single"/>
        </w:rPr>
        <w:t>Všeobecná část</w:t>
      </w:r>
    </w:p>
    <w:p w:rsidR="008A2B7E" w:rsidRDefault="008A2B7E" w:rsidP="0067088D">
      <w:pPr>
        <w:jc w:val="both"/>
        <w:rPr>
          <w:sz w:val="24"/>
          <w:szCs w:val="24"/>
          <w:u w:val="single"/>
        </w:rPr>
      </w:pPr>
    </w:p>
    <w:p w:rsidR="008A2B7E" w:rsidRPr="008A2B7E" w:rsidRDefault="008A2B7E" w:rsidP="008A2B7E">
      <w:pPr>
        <w:pStyle w:val="Zkladntext"/>
        <w:suppressAutoHyphens/>
        <w:autoSpaceDN w:val="0"/>
        <w:snapToGrid w:val="0"/>
        <w:textAlignment w:val="baseline"/>
        <w:rPr>
          <w:b/>
          <w:sz w:val="24"/>
          <w:szCs w:val="24"/>
        </w:rPr>
      </w:pPr>
      <w:r w:rsidRPr="008A2B7E">
        <w:rPr>
          <w:b/>
          <w:sz w:val="24"/>
          <w:szCs w:val="24"/>
        </w:rPr>
        <w:t>Identifikační údaje stavby a investora</w:t>
      </w: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</w:p>
    <w:p w:rsidR="008A2B7E" w:rsidRDefault="008A2B7E" w:rsidP="008A2B7E">
      <w:pPr>
        <w:ind w:left="2832" w:hanging="2292"/>
        <w:jc w:val="both"/>
        <w:rPr>
          <w:sz w:val="24"/>
          <w:szCs w:val="24"/>
        </w:rPr>
      </w:pPr>
      <w:r w:rsidRPr="00AC2574">
        <w:rPr>
          <w:sz w:val="24"/>
          <w:szCs w:val="24"/>
        </w:rPr>
        <w:t>Stavba</w:t>
      </w:r>
      <w:r w:rsidRPr="00AC2574">
        <w:rPr>
          <w:sz w:val="24"/>
          <w:szCs w:val="24"/>
        </w:rPr>
        <w:tab/>
      </w:r>
      <w:r>
        <w:rPr>
          <w:sz w:val="24"/>
          <w:szCs w:val="24"/>
        </w:rPr>
        <w:t>Ostrov, Jáchymovská ulice – Řešení dopravy v klidu (úsek Hlavní – Tesco)</w:t>
      </w:r>
    </w:p>
    <w:p w:rsidR="008A2B7E" w:rsidRPr="00AC2574" w:rsidRDefault="008A2B7E" w:rsidP="008A2B7E">
      <w:pPr>
        <w:ind w:left="2832" w:hanging="2292"/>
        <w:jc w:val="both"/>
        <w:rPr>
          <w:sz w:val="24"/>
          <w:szCs w:val="24"/>
        </w:rPr>
      </w:pP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  <w:r w:rsidRPr="00AC2574">
        <w:rPr>
          <w:sz w:val="24"/>
          <w:szCs w:val="24"/>
        </w:rPr>
        <w:t>Objednatel</w:t>
      </w:r>
      <w:r w:rsidRPr="00AC2574">
        <w:rPr>
          <w:sz w:val="24"/>
          <w:szCs w:val="24"/>
        </w:rPr>
        <w:tab/>
      </w:r>
      <w:r w:rsidRPr="00AC2574">
        <w:rPr>
          <w:sz w:val="24"/>
          <w:szCs w:val="24"/>
        </w:rPr>
        <w:tab/>
      </w:r>
      <w:r>
        <w:rPr>
          <w:sz w:val="24"/>
          <w:szCs w:val="24"/>
        </w:rPr>
        <w:t>Město Ostrov</w:t>
      </w: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  <w:r w:rsidRPr="00AC2574">
        <w:rPr>
          <w:sz w:val="24"/>
          <w:szCs w:val="24"/>
        </w:rPr>
        <w:t>Zpracovatel projektu</w:t>
      </w:r>
      <w:r w:rsidRPr="00AC2574">
        <w:rPr>
          <w:sz w:val="24"/>
          <w:szCs w:val="24"/>
        </w:rPr>
        <w:tab/>
        <w:t>BPO s.r.o. Ostrov</w:t>
      </w: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  <w:r w:rsidRPr="00AC2574">
        <w:rPr>
          <w:sz w:val="24"/>
          <w:szCs w:val="24"/>
        </w:rPr>
        <w:tab/>
      </w:r>
      <w:r w:rsidRPr="00AC2574">
        <w:rPr>
          <w:sz w:val="24"/>
          <w:szCs w:val="24"/>
        </w:rPr>
        <w:tab/>
      </w:r>
      <w:r w:rsidRPr="00AC2574">
        <w:rPr>
          <w:sz w:val="24"/>
          <w:szCs w:val="24"/>
        </w:rPr>
        <w:tab/>
      </w:r>
      <w:r w:rsidRPr="00AC2574">
        <w:rPr>
          <w:sz w:val="24"/>
          <w:szCs w:val="24"/>
        </w:rPr>
        <w:tab/>
        <w:t>Lidická 1239</w:t>
      </w: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  <w:r w:rsidRPr="00AC2574">
        <w:rPr>
          <w:sz w:val="24"/>
          <w:szCs w:val="24"/>
        </w:rPr>
        <w:tab/>
      </w:r>
      <w:r w:rsidRPr="00AC2574">
        <w:rPr>
          <w:sz w:val="24"/>
          <w:szCs w:val="24"/>
        </w:rPr>
        <w:tab/>
      </w:r>
      <w:r w:rsidRPr="00AC2574">
        <w:rPr>
          <w:sz w:val="24"/>
          <w:szCs w:val="24"/>
        </w:rPr>
        <w:tab/>
      </w:r>
      <w:r w:rsidRPr="00AC2574">
        <w:rPr>
          <w:sz w:val="24"/>
          <w:szCs w:val="24"/>
        </w:rPr>
        <w:tab/>
      </w:r>
      <w:proofErr w:type="gramStart"/>
      <w:r w:rsidRPr="00AC2574">
        <w:rPr>
          <w:sz w:val="24"/>
          <w:szCs w:val="24"/>
        </w:rPr>
        <w:t>363 17   Ostrov</w:t>
      </w:r>
      <w:proofErr w:type="gramEnd"/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  <w:r w:rsidRPr="00AC2574">
        <w:rPr>
          <w:sz w:val="24"/>
          <w:szCs w:val="24"/>
        </w:rPr>
        <w:t xml:space="preserve">Datum zpracování  </w:t>
      </w:r>
      <w:r w:rsidRPr="00AC2574">
        <w:rPr>
          <w:sz w:val="24"/>
          <w:szCs w:val="24"/>
        </w:rPr>
        <w:tab/>
      </w:r>
      <w:r>
        <w:rPr>
          <w:sz w:val="24"/>
          <w:szCs w:val="24"/>
        </w:rPr>
        <w:t>02</w:t>
      </w:r>
      <w:r w:rsidRPr="00AC2574">
        <w:rPr>
          <w:sz w:val="24"/>
          <w:szCs w:val="24"/>
        </w:rPr>
        <w:t xml:space="preserve"> / 201</w:t>
      </w:r>
      <w:r>
        <w:rPr>
          <w:sz w:val="24"/>
          <w:szCs w:val="24"/>
        </w:rPr>
        <w:t>9</w:t>
      </w:r>
    </w:p>
    <w:p w:rsidR="008A2B7E" w:rsidRPr="00AC2574" w:rsidRDefault="008A2B7E" w:rsidP="008A2B7E">
      <w:pPr>
        <w:ind w:firstLine="540"/>
        <w:jc w:val="both"/>
        <w:rPr>
          <w:sz w:val="24"/>
          <w:szCs w:val="24"/>
        </w:rPr>
      </w:pPr>
    </w:p>
    <w:p w:rsidR="008A2B7E" w:rsidRPr="00AC2574" w:rsidRDefault="008A2B7E" w:rsidP="008A2B7E">
      <w:pPr>
        <w:ind w:left="2832" w:hanging="2292"/>
        <w:rPr>
          <w:sz w:val="24"/>
          <w:szCs w:val="24"/>
        </w:rPr>
      </w:pPr>
      <w:r w:rsidRPr="00AC2574">
        <w:rPr>
          <w:sz w:val="24"/>
          <w:szCs w:val="24"/>
        </w:rPr>
        <w:t xml:space="preserve">Projekt. </w:t>
      </w:r>
      <w:proofErr w:type="gramStart"/>
      <w:r w:rsidRPr="00AC2574">
        <w:rPr>
          <w:sz w:val="24"/>
          <w:szCs w:val="24"/>
        </w:rPr>
        <w:t>dokumentace</w:t>
      </w:r>
      <w:proofErr w:type="gramEnd"/>
      <w:r w:rsidRPr="00AC2574">
        <w:rPr>
          <w:sz w:val="24"/>
          <w:szCs w:val="24"/>
        </w:rPr>
        <w:tab/>
      </w:r>
      <w:proofErr w:type="spellStart"/>
      <w:r w:rsidRPr="00AC2574">
        <w:rPr>
          <w:sz w:val="24"/>
          <w:szCs w:val="24"/>
        </w:rPr>
        <w:t>dokumentace</w:t>
      </w:r>
      <w:proofErr w:type="spellEnd"/>
      <w:r w:rsidRPr="00AC2574">
        <w:rPr>
          <w:sz w:val="24"/>
          <w:szCs w:val="24"/>
        </w:rPr>
        <w:t xml:space="preserve"> pro</w:t>
      </w:r>
      <w:r w:rsidRPr="008A2B7E">
        <w:rPr>
          <w:sz w:val="24"/>
          <w:szCs w:val="24"/>
        </w:rPr>
        <w:t xml:space="preserve"> </w:t>
      </w:r>
      <w:r>
        <w:rPr>
          <w:sz w:val="24"/>
          <w:szCs w:val="24"/>
        </w:rPr>
        <w:t>společné povolení a</w:t>
      </w:r>
      <w:r w:rsidRPr="00AC2574">
        <w:rPr>
          <w:sz w:val="24"/>
          <w:szCs w:val="24"/>
        </w:rPr>
        <w:t xml:space="preserve"> </w:t>
      </w:r>
      <w:r>
        <w:rPr>
          <w:sz w:val="24"/>
          <w:szCs w:val="24"/>
        </w:rPr>
        <w:t>realizaci stavby</w:t>
      </w:r>
      <w:r w:rsidRPr="00AC2574">
        <w:rPr>
          <w:sz w:val="24"/>
          <w:szCs w:val="24"/>
        </w:rPr>
        <w:t xml:space="preserve">  </w:t>
      </w:r>
    </w:p>
    <w:p w:rsidR="008A2B7E" w:rsidRDefault="008A2B7E" w:rsidP="0067088D">
      <w:pPr>
        <w:jc w:val="both"/>
        <w:rPr>
          <w:sz w:val="24"/>
          <w:szCs w:val="24"/>
          <w:u w:val="single"/>
        </w:rPr>
      </w:pPr>
    </w:p>
    <w:p w:rsidR="008A2B7E" w:rsidRDefault="008A2B7E" w:rsidP="0067088D">
      <w:pPr>
        <w:jc w:val="both"/>
        <w:rPr>
          <w:sz w:val="24"/>
          <w:szCs w:val="24"/>
          <w:u w:val="single"/>
        </w:rPr>
      </w:pPr>
    </w:p>
    <w:p w:rsidR="008A2B7E" w:rsidRDefault="008A2B7E" w:rsidP="0067088D">
      <w:pPr>
        <w:jc w:val="both"/>
        <w:rPr>
          <w:sz w:val="24"/>
          <w:szCs w:val="24"/>
          <w:u w:val="single"/>
        </w:rPr>
      </w:pPr>
    </w:p>
    <w:p w:rsidR="0067088D" w:rsidRDefault="0067088D" w:rsidP="0067088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Podmínky použití projektové dokumentace</w:t>
      </w:r>
    </w:p>
    <w:p w:rsidR="0067088D" w:rsidRPr="00141975" w:rsidRDefault="0067088D" w:rsidP="0067088D">
      <w:pPr>
        <w:ind w:firstLine="540"/>
        <w:jc w:val="both"/>
        <w:rPr>
          <w:sz w:val="24"/>
          <w:szCs w:val="24"/>
        </w:rPr>
      </w:pPr>
      <w:r w:rsidRPr="00141975">
        <w:rPr>
          <w:sz w:val="24"/>
          <w:szCs w:val="24"/>
        </w:rPr>
        <w:t xml:space="preserve">Tato projektová dokumentace je svým obsahem a rozsahem určena pro </w:t>
      </w:r>
      <w:r>
        <w:rPr>
          <w:sz w:val="24"/>
          <w:szCs w:val="24"/>
        </w:rPr>
        <w:t xml:space="preserve">společné povolení a </w:t>
      </w:r>
      <w:r w:rsidRPr="00141975">
        <w:rPr>
          <w:sz w:val="24"/>
          <w:szCs w:val="24"/>
        </w:rPr>
        <w:t xml:space="preserve">realizaci stavby. Neobsahuje výrobní dokumentaci zhotovitele stavby. Zhotovitel stavby bude při vlastní realizaci respektovat platnou legislativu ČR, platné ČSN </w:t>
      </w:r>
      <w:proofErr w:type="spellStart"/>
      <w:r w:rsidRPr="00141975">
        <w:rPr>
          <w:sz w:val="24"/>
          <w:szCs w:val="24"/>
        </w:rPr>
        <w:t>eventuelně</w:t>
      </w:r>
      <w:proofErr w:type="spellEnd"/>
      <w:r w:rsidRPr="00141975">
        <w:rPr>
          <w:sz w:val="24"/>
          <w:szCs w:val="24"/>
        </w:rPr>
        <w:t xml:space="preserve"> EN, obecně platné technické a řemeslné </w:t>
      </w:r>
      <w:proofErr w:type="gramStart"/>
      <w:r w:rsidRPr="00141975">
        <w:rPr>
          <w:sz w:val="24"/>
          <w:szCs w:val="24"/>
        </w:rPr>
        <w:t>zásady  a dále</w:t>
      </w:r>
      <w:proofErr w:type="gramEnd"/>
      <w:r w:rsidRPr="00141975">
        <w:rPr>
          <w:sz w:val="24"/>
          <w:szCs w:val="24"/>
        </w:rPr>
        <w:t xml:space="preserve"> podmínky použití a postupy, které vyžadují jednotliví výrobci materiálů a zařízení. Při zjištění rozporů konzultuje se zpracovatelem projektové dokumentace další postup prací. </w:t>
      </w:r>
    </w:p>
    <w:p w:rsidR="0067088D" w:rsidRPr="00141975" w:rsidRDefault="0067088D" w:rsidP="0067088D">
      <w:pPr>
        <w:ind w:firstLine="540"/>
        <w:jc w:val="both"/>
        <w:rPr>
          <w:sz w:val="24"/>
          <w:szCs w:val="24"/>
        </w:rPr>
      </w:pPr>
      <w:r w:rsidRPr="00141975">
        <w:rPr>
          <w:sz w:val="24"/>
          <w:szCs w:val="24"/>
        </w:rPr>
        <w:t xml:space="preserve">Zhotovitel stavby použije pro stavbu pouze takové materiály a zařízení, které </w:t>
      </w:r>
      <w:proofErr w:type="gramStart"/>
      <w:r w:rsidRPr="00141975">
        <w:rPr>
          <w:sz w:val="24"/>
          <w:szCs w:val="24"/>
        </w:rPr>
        <w:t>prokazatelně  splňují</w:t>
      </w:r>
      <w:proofErr w:type="gramEnd"/>
      <w:r w:rsidRPr="00141975">
        <w:rPr>
          <w:sz w:val="24"/>
          <w:szCs w:val="24"/>
        </w:rPr>
        <w:t xml:space="preserve">  požadavky stanovené projektem a obecně platnou legislativou (ve smyslu zákona č. 22/97 </w:t>
      </w:r>
      <w:proofErr w:type="spellStart"/>
      <w:r w:rsidRPr="00141975">
        <w:rPr>
          <w:sz w:val="24"/>
          <w:szCs w:val="24"/>
        </w:rPr>
        <w:t>Sb</w:t>
      </w:r>
      <w:proofErr w:type="spellEnd"/>
      <w:r w:rsidRPr="00141975">
        <w:rPr>
          <w:sz w:val="24"/>
          <w:szCs w:val="24"/>
        </w:rPr>
        <w:t xml:space="preserve">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67088D" w:rsidRPr="00141975" w:rsidRDefault="0067088D" w:rsidP="008A2B7E">
      <w:pPr>
        <w:ind w:firstLine="540"/>
        <w:jc w:val="both"/>
        <w:rPr>
          <w:sz w:val="24"/>
          <w:szCs w:val="24"/>
        </w:rPr>
      </w:pPr>
    </w:p>
    <w:p w:rsidR="008A2B7E" w:rsidRPr="008A2B7E" w:rsidRDefault="008A2B7E" w:rsidP="008A2B7E">
      <w:pPr>
        <w:ind w:firstLine="540"/>
        <w:jc w:val="both"/>
        <w:rPr>
          <w:sz w:val="24"/>
          <w:szCs w:val="24"/>
        </w:rPr>
      </w:pPr>
      <w:r w:rsidRPr="008A2B7E">
        <w:rPr>
          <w:sz w:val="24"/>
          <w:szCs w:val="24"/>
        </w:rPr>
        <w:t>Stávající podzemní sítě jsou v  situaci zakresleny orientačně. Také výškové situování stávajících podzemních sítí se při návrhu podélných profilů uvažuje orientačně. Před zahájením výkopových prací bude investorem zajištěno vytýčení přesné polohy stávajících podzemních sítí a zařízení a zápis o nich proveden do stavebního deníku.</w:t>
      </w:r>
    </w:p>
    <w:p w:rsidR="0067088D" w:rsidRPr="00141975" w:rsidRDefault="0067088D" w:rsidP="0067088D">
      <w:pPr>
        <w:ind w:firstLine="540"/>
        <w:jc w:val="both"/>
        <w:rPr>
          <w:sz w:val="24"/>
          <w:szCs w:val="24"/>
        </w:rPr>
      </w:pPr>
    </w:p>
    <w:p w:rsidR="008A2B7E" w:rsidRDefault="008A2B7E" w:rsidP="0067088D">
      <w:pPr>
        <w:ind w:firstLine="540"/>
        <w:jc w:val="both"/>
        <w:rPr>
          <w:sz w:val="24"/>
          <w:szCs w:val="24"/>
        </w:rPr>
      </w:pPr>
    </w:p>
    <w:p w:rsidR="008A2B7E" w:rsidRDefault="008A2B7E" w:rsidP="0067088D">
      <w:pPr>
        <w:ind w:firstLine="540"/>
        <w:jc w:val="both"/>
        <w:rPr>
          <w:sz w:val="24"/>
          <w:szCs w:val="24"/>
        </w:rPr>
      </w:pPr>
    </w:p>
    <w:p w:rsidR="0067088D" w:rsidRDefault="0067088D" w:rsidP="0067088D">
      <w:pPr>
        <w:rPr>
          <w:sz w:val="24"/>
          <w:szCs w:val="24"/>
          <w:u w:val="single"/>
        </w:rPr>
      </w:pPr>
      <w:r w:rsidRPr="00141975">
        <w:rPr>
          <w:sz w:val="24"/>
          <w:szCs w:val="24"/>
          <w:u w:val="single"/>
        </w:rPr>
        <w:t>Podklady</w:t>
      </w:r>
    </w:p>
    <w:p w:rsidR="0067088D" w:rsidRPr="00CF65C0" w:rsidRDefault="0067088D" w:rsidP="0067088D">
      <w:pPr>
        <w:numPr>
          <w:ilvl w:val="0"/>
          <w:numId w:val="8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CF65C0">
        <w:rPr>
          <w:sz w:val="24"/>
          <w:szCs w:val="24"/>
        </w:rPr>
        <w:t>polohopisné a výškopisné zaměření území</w:t>
      </w:r>
    </w:p>
    <w:p w:rsidR="0067088D" w:rsidRPr="00CF65C0" w:rsidRDefault="0067088D" w:rsidP="0067088D">
      <w:pPr>
        <w:numPr>
          <w:ilvl w:val="0"/>
          <w:numId w:val="8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CF65C0">
        <w:rPr>
          <w:sz w:val="24"/>
          <w:szCs w:val="24"/>
        </w:rPr>
        <w:t>průzkum stávajících střetů zájmů (inženýrských sítí)</w:t>
      </w:r>
    </w:p>
    <w:p w:rsidR="0067088D" w:rsidRDefault="0067088D" w:rsidP="0067088D">
      <w:pPr>
        <w:numPr>
          <w:ilvl w:val="0"/>
          <w:numId w:val="8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CF65C0">
        <w:rPr>
          <w:sz w:val="24"/>
          <w:szCs w:val="24"/>
        </w:rPr>
        <w:t xml:space="preserve">podklady a požadavky </w:t>
      </w:r>
      <w:proofErr w:type="gramStart"/>
      <w:r w:rsidRPr="00CF65C0">
        <w:rPr>
          <w:sz w:val="24"/>
          <w:szCs w:val="24"/>
        </w:rPr>
        <w:t>profesí : dopravní</w:t>
      </w:r>
      <w:proofErr w:type="gramEnd"/>
      <w:r w:rsidRPr="00CF65C0">
        <w:rPr>
          <w:sz w:val="24"/>
          <w:szCs w:val="24"/>
        </w:rPr>
        <w:t xml:space="preserve"> část</w:t>
      </w:r>
    </w:p>
    <w:p w:rsidR="00D97562" w:rsidRDefault="00D97562" w:rsidP="00901477">
      <w:pPr>
        <w:spacing w:line="360" w:lineRule="auto"/>
        <w:jc w:val="both"/>
        <w:rPr>
          <w:b/>
          <w:sz w:val="24"/>
          <w:szCs w:val="24"/>
          <w:u w:val="single"/>
        </w:rPr>
      </w:pPr>
    </w:p>
    <w:p w:rsidR="008A2B7E" w:rsidRDefault="008A2B7E" w:rsidP="00901477">
      <w:pPr>
        <w:spacing w:line="360" w:lineRule="auto"/>
        <w:jc w:val="both"/>
        <w:rPr>
          <w:b/>
          <w:sz w:val="24"/>
          <w:szCs w:val="24"/>
          <w:u w:val="single"/>
        </w:rPr>
      </w:pPr>
    </w:p>
    <w:p w:rsidR="008A2B7E" w:rsidRDefault="008A2B7E" w:rsidP="00901477">
      <w:pPr>
        <w:spacing w:line="360" w:lineRule="auto"/>
        <w:jc w:val="both"/>
        <w:rPr>
          <w:b/>
          <w:sz w:val="24"/>
          <w:szCs w:val="24"/>
          <w:u w:val="single"/>
        </w:rPr>
      </w:pPr>
    </w:p>
    <w:p w:rsidR="008A2B7E" w:rsidRPr="008A2B7E" w:rsidRDefault="008A2B7E" w:rsidP="0062111A">
      <w:pPr>
        <w:ind w:firstLine="540"/>
        <w:jc w:val="both"/>
        <w:rPr>
          <w:sz w:val="24"/>
          <w:szCs w:val="24"/>
        </w:rPr>
      </w:pPr>
      <w:r w:rsidRPr="008A2B7E">
        <w:rPr>
          <w:sz w:val="24"/>
          <w:szCs w:val="24"/>
        </w:rPr>
        <w:lastRenderedPageBreak/>
        <w:t xml:space="preserve">Při výstavbě je nutno respektovat následující </w:t>
      </w:r>
      <w:proofErr w:type="gramStart"/>
      <w:r w:rsidRPr="008A2B7E">
        <w:rPr>
          <w:sz w:val="24"/>
          <w:szCs w:val="24"/>
        </w:rPr>
        <w:t>normy :</w:t>
      </w:r>
      <w:proofErr w:type="gramEnd"/>
    </w:p>
    <w:p w:rsidR="008A2B7E" w:rsidRDefault="008A2B7E" w:rsidP="008A2B7E">
      <w:pPr>
        <w:ind w:firstLine="540"/>
        <w:jc w:val="both"/>
        <w:rPr>
          <w:sz w:val="24"/>
          <w:szCs w:val="24"/>
        </w:rPr>
      </w:pPr>
    </w:p>
    <w:p w:rsidR="008A2B7E" w:rsidRPr="003B228C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3B228C">
        <w:rPr>
          <w:szCs w:val="24"/>
        </w:rPr>
        <w:t xml:space="preserve">ČSN 01 3463    </w:t>
      </w:r>
      <w:r w:rsidRPr="003B228C">
        <w:rPr>
          <w:szCs w:val="24"/>
        </w:rPr>
        <w:tab/>
        <w:t>Výkresy kanalizace</w:t>
      </w:r>
    </w:p>
    <w:p w:rsidR="008A2B7E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6E2722">
        <w:rPr>
          <w:szCs w:val="24"/>
        </w:rPr>
        <w:t>ČSN 73 6005</w:t>
      </w:r>
      <w:r w:rsidRPr="006E2722">
        <w:rPr>
          <w:szCs w:val="24"/>
        </w:rPr>
        <w:tab/>
        <w:t>Prostorové uspořádání sítí technického vybavení</w:t>
      </w:r>
    </w:p>
    <w:p w:rsidR="008A2B7E" w:rsidRPr="00F0170D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F0170D">
        <w:rPr>
          <w:szCs w:val="24"/>
        </w:rPr>
        <w:t>ČSN 73 600</w:t>
      </w:r>
      <w:r>
        <w:rPr>
          <w:szCs w:val="24"/>
        </w:rPr>
        <w:t>6</w:t>
      </w:r>
      <w:r w:rsidRPr="00F0170D">
        <w:rPr>
          <w:szCs w:val="24"/>
        </w:rPr>
        <w:tab/>
      </w:r>
      <w:r>
        <w:rPr>
          <w:szCs w:val="24"/>
        </w:rPr>
        <w:t>Výstražné fólie k identifikaci podzemních vedení technického vybavení</w:t>
      </w:r>
    </w:p>
    <w:p w:rsidR="008A2B7E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 xml:space="preserve">ČN 73 7505      </w:t>
      </w:r>
      <w:r>
        <w:rPr>
          <w:szCs w:val="24"/>
        </w:rPr>
        <w:tab/>
      </w:r>
      <w:r w:rsidRPr="00320E3D">
        <w:rPr>
          <w:szCs w:val="24"/>
        </w:rPr>
        <w:t>Sdružené trasy městských vedení technického vybavení</w:t>
      </w:r>
    </w:p>
    <w:p w:rsidR="008A2B7E" w:rsidRPr="006E2722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6E2722">
        <w:rPr>
          <w:szCs w:val="24"/>
        </w:rPr>
        <w:t xml:space="preserve">ČSN 75 6909    </w:t>
      </w:r>
      <w:r w:rsidRPr="006E2722">
        <w:rPr>
          <w:szCs w:val="24"/>
        </w:rPr>
        <w:tab/>
        <w:t xml:space="preserve">Zkoušky vodotěsnosti stok a kanalizačních přípojek </w:t>
      </w:r>
    </w:p>
    <w:p w:rsidR="008A2B7E" w:rsidRPr="006E2722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6E2722">
        <w:rPr>
          <w:szCs w:val="24"/>
        </w:rPr>
        <w:t xml:space="preserve">ČSN EN 1610  </w:t>
      </w:r>
      <w:r w:rsidRPr="006E2722">
        <w:rPr>
          <w:szCs w:val="24"/>
        </w:rPr>
        <w:tab/>
        <w:t>Provádění stok a kanalizačních přípojek a jejich zkoušení</w:t>
      </w:r>
    </w:p>
    <w:p w:rsidR="008A2B7E" w:rsidRPr="00320E3D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 xml:space="preserve">ČSN 75 6230    </w:t>
      </w:r>
      <w:r w:rsidRPr="00320E3D">
        <w:rPr>
          <w:szCs w:val="24"/>
        </w:rPr>
        <w:tab/>
        <w:t>Podchody stok a kanalizačních přípojek pod dráhou a pozemní komunikací</w:t>
      </w:r>
    </w:p>
    <w:p w:rsidR="008A2B7E" w:rsidRPr="00320E3D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 xml:space="preserve">ČSN 75 6101    </w:t>
      </w:r>
      <w:r w:rsidRPr="00320E3D">
        <w:rPr>
          <w:szCs w:val="24"/>
        </w:rPr>
        <w:tab/>
        <w:t>Stokové sítě a kanalizační přípojky</w:t>
      </w:r>
    </w:p>
    <w:p w:rsidR="008A2B7E" w:rsidRPr="00320E3D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 xml:space="preserve">ČSN EN 752 – 2-5,7 </w:t>
      </w:r>
      <w:r w:rsidRPr="00320E3D">
        <w:rPr>
          <w:szCs w:val="24"/>
        </w:rPr>
        <w:tab/>
        <w:t>Venkovní systémy stokových sítí a kanalizačních přípojek</w:t>
      </w:r>
    </w:p>
    <w:p w:rsidR="008A2B7E" w:rsidRPr="00320E3D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>TNV  75 2910</w:t>
      </w:r>
      <w:r w:rsidRPr="00320E3D">
        <w:rPr>
          <w:szCs w:val="24"/>
        </w:rPr>
        <w:tab/>
        <w:t>Manipulační řády vodohospodářských děl na vodních tocích</w:t>
      </w:r>
    </w:p>
    <w:p w:rsidR="008A2B7E" w:rsidRPr="00320E3D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>TNV  75 2920</w:t>
      </w:r>
      <w:r w:rsidRPr="00320E3D">
        <w:rPr>
          <w:szCs w:val="24"/>
        </w:rPr>
        <w:tab/>
        <w:t>Provozní řády vodních děl</w:t>
      </w:r>
    </w:p>
    <w:p w:rsidR="008A2B7E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</w:p>
    <w:p w:rsidR="008A2B7E" w:rsidRPr="00320E3D" w:rsidRDefault="008A2B7E" w:rsidP="008A2B7E">
      <w:pPr>
        <w:pStyle w:val="Zkladntext21"/>
        <w:spacing w:line="240" w:lineRule="auto"/>
        <w:ind w:left="2832" w:hanging="2265"/>
        <w:rPr>
          <w:szCs w:val="24"/>
        </w:rPr>
      </w:pPr>
    </w:p>
    <w:p w:rsidR="00397C7C" w:rsidRPr="008A2B7E" w:rsidRDefault="00397C7C" w:rsidP="008A2B7E">
      <w:pPr>
        <w:pStyle w:val="Odstavecseseznamem"/>
        <w:numPr>
          <w:ilvl w:val="0"/>
          <w:numId w:val="5"/>
        </w:numPr>
        <w:spacing w:line="360" w:lineRule="auto"/>
        <w:jc w:val="both"/>
        <w:rPr>
          <w:b/>
          <w:color w:val="000000"/>
          <w:sz w:val="28"/>
          <w:szCs w:val="28"/>
          <w:u w:val="single"/>
        </w:rPr>
      </w:pPr>
      <w:r w:rsidRPr="008A2B7E">
        <w:rPr>
          <w:b/>
          <w:color w:val="000000"/>
          <w:sz w:val="28"/>
          <w:szCs w:val="28"/>
          <w:u w:val="single"/>
        </w:rPr>
        <w:t>Výpočet předpokládaného množství dešťové vody</w:t>
      </w:r>
    </w:p>
    <w:p w:rsidR="006C5928" w:rsidRPr="00012A06" w:rsidRDefault="006C5928" w:rsidP="00901477">
      <w:pPr>
        <w:spacing w:line="360" w:lineRule="auto"/>
        <w:jc w:val="both"/>
        <w:rPr>
          <w:sz w:val="24"/>
          <w:szCs w:val="24"/>
        </w:rPr>
      </w:pPr>
      <w:r w:rsidRPr="006C5928">
        <w:rPr>
          <w:sz w:val="24"/>
          <w:szCs w:val="24"/>
        </w:rPr>
        <w:t xml:space="preserve">Parkoviště </w:t>
      </w:r>
      <w:r w:rsidR="002461CC">
        <w:rPr>
          <w:sz w:val="24"/>
          <w:szCs w:val="24"/>
        </w:rPr>
        <w:tab/>
      </w:r>
      <w:r w:rsidR="002461CC">
        <w:rPr>
          <w:sz w:val="24"/>
          <w:szCs w:val="24"/>
        </w:rPr>
        <w:tab/>
      </w:r>
      <w:r w:rsidR="002461CC">
        <w:rPr>
          <w:sz w:val="24"/>
          <w:szCs w:val="24"/>
        </w:rPr>
        <w:tab/>
      </w:r>
      <w:r w:rsidR="002461CC">
        <w:rPr>
          <w:sz w:val="24"/>
          <w:szCs w:val="24"/>
        </w:rPr>
        <w:tab/>
      </w:r>
      <w:r w:rsidRPr="006C5928">
        <w:rPr>
          <w:sz w:val="24"/>
          <w:szCs w:val="24"/>
        </w:rPr>
        <w:t>1</w:t>
      </w:r>
      <w:r w:rsidR="00012A06">
        <w:rPr>
          <w:sz w:val="24"/>
          <w:szCs w:val="24"/>
        </w:rPr>
        <w:t>847</w:t>
      </w:r>
      <w:r w:rsidRPr="006C5928">
        <w:rPr>
          <w:sz w:val="24"/>
          <w:szCs w:val="24"/>
        </w:rPr>
        <w:t>m</w:t>
      </w:r>
      <w:r w:rsidRPr="006F18E4">
        <w:rPr>
          <w:sz w:val="24"/>
          <w:szCs w:val="24"/>
          <w:vertAlign w:val="superscript"/>
        </w:rPr>
        <w:t>2</w:t>
      </w:r>
      <w:r w:rsidR="00012A06">
        <w:rPr>
          <w:sz w:val="24"/>
          <w:szCs w:val="24"/>
          <w:vertAlign w:val="superscript"/>
        </w:rPr>
        <w:t xml:space="preserve"> </w:t>
      </w:r>
      <w:r w:rsidR="00012A06">
        <w:rPr>
          <w:sz w:val="24"/>
          <w:szCs w:val="24"/>
        </w:rPr>
        <w:tab/>
        <w:t>(zámková dlažba)</w:t>
      </w:r>
    </w:p>
    <w:p w:rsidR="006F18E4" w:rsidRPr="00012A06" w:rsidRDefault="006F18E4" w:rsidP="009014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Komunikace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2A06">
        <w:rPr>
          <w:sz w:val="24"/>
          <w:szCs w:val="24"/>
        </w:rPr>
        <w:t>1160</w:t>
      </w:r>
      <w:r>
        <w:rPr>
          <w:sz w:val="24"/>
          <w:szCs w:val="24"/>
        </w:rPr>
        <w:t xml:space="preserve"> m</w:t>
      </w:r>
      <w:r w:rsidRPr="006F18E4">
        <w:rPr>
          <w:sz w:val="24"/>
          <w:szCs w:val="24"/>
          <w:vertAlign w:val="superscript"/>
        </w:rPr>
        <w:t>2</w:t>
      </w:r>
      <w:r w:rsidR="00012A06">
        <w:rPr>
          <w:sz w:val="24"/>
          <w:szCs w:val="24"/>
        </w:rPr>
        <w:tab/>
        <w:t>(asfalt)</w:t>
      </w:r>
    </w:p>
    <w:p w:rsidR="006C5928" w:rsidRPr="00012A06" w:rsidRDefault="00012A06" w:rsidP="009014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Cyklostezka</w:t>
      </w:r>
      <w:r w:rsidR="002461CC">
        <w:rPr>
          <w:sz w:val="24"/>
          <w:szCs w:val="24"/>
        </w:rPr>
        <w:tab/>
      </w:r>
      <w:r w:rsidR="002461CC">
        <w:rPr>
          <w:sz w:val="24"/>
          <w:szCs w:val="24"/>
        </w:rPr>
        <w:tab/>
      </w:r>
      <w:r w:rsidR="002461CC">
        <w:rPr>
          <w:sz w:val="24"/>
          <w:szCs w:val="24"/>
        </w:rPr>
        <w:tab/>
      </w:r>
      <w:r w:rsidR="002461CC">
        <w:rPr>
          <w:sz w:val="24"/>
          <w:szCs w:val="24"/>
        </w:rPr>
        <w:tab/>
      </w:r>
      <w:r>
        <w:rPr>
          <w:sz w:val="24"/>
          <w:szCs w:val="24"/>
        </w:rPr>
        <w:t>1435</w:t>
      </w:r>
      <w:r w:rsidR="006C5928" w:rsidRPr="006C5928">
        <w:rPr>
          <w:sz w:val="24"/>
          <w:szCs w:val="24"/>
        </w:rPr>
        <w:t xml:space="preserve"> m</w:t>
      </w:r>
      <w:r w:rsidR="006C5928" w:rsidRPr="006F18E4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  <w:t>(asfalt)</w:t>
      </w:r>
    </w:p>
    <w:p w:rsidR="00EA09B6" w:rsidRDefault="00012A06" w:rsidP="009014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Celkový, roční srážkový </w:t>
      </w:r>
      <w:proofErr w:type="gramStart"/>
      <w:r>
        <w:rPr>
          <w:sz w:val="24"/>
          <w:szCs w:val="24"/>
        </w:rPr>
        <w:t>úhrn</w:t>
      </w:r>
      <w:r w:rsidR="00EA09B6">
        <w:rPr>
          <w:sz w:val="24"/>
          <w:szCs w:val="24"/>
        </w:rPr>
        <w:t>:</w:t>
      </w:r>
      <w:r>
        <w:rPr>
          <w:sz w:val="24"/>
          <w:szCs w:val="24"/>
        </w:rPr>
        <w:t xml:space="preserve">   cca</w:t>
      </w:r>
      <w:proofErr w:type="gramEnd"/>
      <w:r>
        <w:rPr>
          <w:sz w:val="24"/>
          <w:szCs w:val="24"/>
        </w:rPr>
        <w:t xml:space="preserve"> 659 mm/rok</w:t>
      </w:r>
    </w:p>
    <w:p w:rsidR="00D70346" w:rsidRDefault="00D70346" w:rsidP="00901477">
      <w:pPr>
        <w:spacing w:line="360" w:lineRule="auto"/>
        <w:jc w:val="both"/>
        <w:rPr>
          <w:sz w:val="24"/>
          <w:szCs w:val="24"/>
        </w:rPr>
      </w:pPr>
    </w:p>
    <w:p w:rsidR="00EA09B6" w:rsidRPr="00A25143" w:rsidRDefault="00EA09B6" w:rsidP="00A25143">
      <w:pPr>
        <w:pStyle w:val="Odstavecseseznamem"/>
        <w:numPr>
          <w:ilvl w:val="0"/>
          <w:numId w:val="6"/>
        </w:numPr>
        <w:spacing w:line="360" w:lineRule="auto"/>
        <w:jc w:val="both"/>
        <w:rPr>
          <w:sz w:val="24"/>
          <w:szCs w:val="24"/>
          <w:u w:val="single"/>
        </w:rPr>
      </w:pPr>
      <w:r w:rsidRPr="00A25143">
        <w:rPr>
          <w:sz w:val="24"/>
          <w:szCs w:val="24"/>
          <w:u w:val="single"/>
        </w:rPr>
        <w:t xml:space="preserve">Množství </w:t>
      </w:r>
      <w:r w:rsidR="00A25143">
        <w:rPr>
          <w:sz w:val="24"/>
          <w:szCs w:val="24"/>
          <w:u w:val="single"/>
        </w:rPr>
        <w:t>vody z cyklostezky a</w:t>
      </w:r>
      <w:r w:rsidR="00A25143" w:rsidRPr="00A25143">
        <w:rPr>
          <w:sz w:val="24"/>
          <w:szCs w:val="24"/>
          <w:u w:val="single"/>
        </w:rPr>
        <w:t xml:space="preserve"> </w:t>
      </w:r>
      <w:r w:rsidR="00A25143">
        <w:rPr>
          <w:sz w:val="24"/>
          <w:szCs w:val="24"/>
          <w:u w:val="single"/>
        </w:rPr>
        <w:t>komunikace</w:t>
      </w:r>
      <w:r w:rsidR="00184AB0" w:rsidRPr="00A25143">
        <w:rPr>
          <w:sz w:val="24"/>
          <w:szCs w:val="24"/>
          <w:u w:val="single"/>
        </w:rPr>
        <w:t>:</w:t>
      </w:r>
    </w:p>
    <w:p w:rsidR="00184AB0" w:rsidRDefault="00184AB0" w:rsidP="009014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Plocha celkem:</w:t>
      </w:r>
      <w:r>
        <w:rPr>
          <w:sz w:val="24"/>
          <w:szCs w:val="24"/>
        </w:rPr>
        <w:tab/>
      </w:r>
      <w:r w:rsidR="00012A06">
        <w:rPr>
          <w:sz w:val="24"/>
          <w:szCs w:val="24"/>
        </w:rPr>
        <w:t>1160</w:t>
      </w:r>
      <w:r>
        <w:rPr>
          <w:sz w:val="24"/>
          <w:szCs w:val="24"/>
        </w:rPr>
        <w:t xml:space="preserve"> + </w:t>
      </w:r>
      <w:r w:rsidR="00012A06">
        <w:rPr>
          <w:sz w:val="24"/>
          <w:szCs w:val="24"/>
        </w:rPr>
        <w:t>1435 =</w:t>
      </w:r>
      <w:r>
        <w:rPr>
          <w:sz w:val="24"/>
          <w:szCs w:val="24"/>
        </w:rPr>
        <w:t xml:space="preserve"> </w:t>
      </w:r>
      <w:r w:rsidR="00012A06">
        <w:rPr>
          <w:sz w:val="24"/>
          <w:szCs w:val="24"/>
        </w:rPr>
        <w:t>2595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</w:t>
      </w:r>
      <w:r w:rsidR="006F18E4">
        <w:rPr>
          <w:sz w:val="24"/>
          <w:szCs w:val="24"/>
        </w:rPr>
        <w:t>2400</w:t>
      </w:r>
      <w:r>
        <w:rPr>
          <w:sz w:val="24"/>
          <w:szCs w:val="24"/>
        </w:rPr>
        <w:t xml:space="preserve">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tj. 0,</w:t>
      </w:r>
      <w:r w:rsidR="006F18E4">
        <w:rPr>
          <w:sz w:val="24"/>
          <w:szCs w:val="24"/>
        </w:rPr>
        <w:t>2</w:t>
      </w:r>
      <w:r w:rsidR="00012A06">
        <w:rPr>
          <w:sz w:val="24"/>
          <w:szCs w:val="24"/>
        </w:rPr>
        <w:t>595</w:t>
      </w:r>
      <w:r>
        <w:rPr>
          <w:sz w:val="24"/>
          <w:szCs w:val="24"/>
        </w:rPr>
        <w:t xml:space="preserve"> ha</w:t>
      </w:r>
    </w:p>
    <w:p w:rsidR="00184AB0" w:rsidRDefault="00184AB0" w:rsidP="009014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 = </w:t>
      </w:r>
      <w:r>
        <w:rPr>
          <w:sz w:val="24"/>
          <w:szCs w:val="24"/>
        </w:rPr>
        <w:tab/>
        <w:t>0,</w:t>
      </w:r>
      <w:r w:rsidR="00012A06">
        <w:rPr>
          <w:sz w:val="24"/>
          <w:szCs w:val="24"/>
        </w:rPr>
        <w:t>2595</w:t>
      </w:r>
      <w:r>
        <w:rPr>
          <w:sz w:val="24"/>
          <w:szCs w:val="24"/>
        </w:rPr>
        <w:t xml:space="preserve"> x 0,8</w:t>
      </w:r>
      <w:r w:rsidR="00012A06">
        <w:rPr>
          <w:sz w:val="24"/>
          <w:szCs w:val="24"/>
        </w:rPr>
        <w:t>5</w:t>
      </w:r>
      <w:r>
        <w:rPr>
          <w:sz w:val="24"/>
          <w:szCs w:val="24"/>
        </w:rPr>
        <w:t xml:space="preserve"> x </w:t>
      </w:r>
      <w:r w:rsidR="00012A06">
        <w:rPr>
          <w:sz w:val="24"/>
          <w:szCs w:val="24"/>
        </w:rPr>
        <w:t xml:space="preserve">659 </w:t>
      </w:r>
      <w:proofErr w:type="gramStart"/>
      <w:r w:rsidR="00012A06">
        <w:rPr>
          <w:sz w:val="24"/>
          <w:szCs w:val="24"/>
        </w:rPr>
        <w:t>mm</w:t>
      </w:r>
      <w:r>
        <w:rPr>
          <w:sz w:val="24"/>
          <w:szCs w:val="24"/>
        </w:rPr>
        <w:t xml:space="preserve">  = </w:t>
      </w:r>
      <w:r w:rsidR="00012A06">
        <w:rPr>
          <w:sz w:val="24"/>
          <w:szCs w:val="24"/>
        </w:rPr>
        <w:t>145,36</w:t>
      </w:r>
      <w:proofErr w:type="gramEnd"/>
      <w:r w:rsidR="00012A06">
        <w:rPr>
          <w:sz w:val="24"/>
          <w:szCs w:val="24"/>
        </w:rPr>
        <w:t xml:space="preserve"> m</w:t>
      </w:r>
      <w:r w:rsidR="00012A06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</w:t>
      </w:r>
      <w:r w:rsidR="00012A06">
        <w:rPr>
          <w:sz w:val="24"/>
          <w:szCs w:val="24"/>
        </w:rPr>
        <w:t>rok</w:t>
      </w:r>
    </w:p>
    <w:p w:rsidR="00D70346" w:rsidRDefault="00D70346" w:rsidP="00901477">
      <w:pPr>
        <w:spacing w:line="360" w:lineRule="auto"/>
        <w:jc w:val="both"/>
        <w:rPr>
          <w:sz w:val="24"/>
          <w:szCs w:val="24"/>
        </w:rPr>
      </w:pPr>
    </w:p>
    <w:p w:rsidR="00A25143" w:rsidRPr="00A25143" w:rsidRDefault="00A25143" w:rsidP="00A25143">
      <w:pPr>
        <w:spacing w:line="360" w:lineRule="auto"/>
        <w:ind w:left="36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B.</w:t>
      </w:r>
      <w:r w:rsidRPr="00A25143">
        <w:rPr>
          <w:sz w:val="24"/>
          <w:szCs w:val="24"/>
        </w:rPr>
        <w:tab/>
      </w:r>
      <w:r w:rsidRPr="00A25143">
        <w:rPr>
          <w:sz w:val="24"/>
          <w:szCs w:val="24"/>
          <w:u w:val="single"/>
        </w:rPr>
        <w:t>Množství vody z </w:t>
      </w:r>
      <w:r>
        <w:rPr>
          <w:sz w:val="24"/>
          <w:szCs w:val="24"/>
          <w:u w:val="single"/>
        </w:rPr>
        <w:t>parkoviště</w:t>
      </w:r>
      <w:r w:rsidRPr="00A25143">
        <w:rPr>
          <w:sz w:val="24"/>
          <w:szCs w:val="24"/>
          <w:u w:val="single"/>
        </w:rPr>
        <w:t>:</w:t>
      </w:r>
    </w:p>
    <w:p w:rsidR="00A25143" w:rsidRDefault="00A25143" w:rsidP="00A2514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Plocha celkem:</w:t>
      </w:r>
      <w:r>
        <w:rPr>
          <w:sz w:val="24"/>
          <w:szCs w:val="24"/>
        </w:rPr>
        <w:tab/>
        <w:t>1847m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tj. 0,2595 ha</w:t>
      </w:r>
    </w:p>
    <w:p w:rsidR="00A25143" w:rsidRDefault="00A25143" w:rsidP="00A2514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 = </w:t>
      </w:r>
      <w:r>
        <w:rPr>
          <w:sz w:val="24"/>
          <w:szCs w:val="24"/>
        </w:rPr>
        <w:tab/>
        <w:t xml:space="preserve">0,1847 x 0,80 x 659 </w:t>
      </w:r>
      <w:proofErr w:type="gramStart"/>
      <w:r>
        <w:rPr>
          <w:sz w:val="24"/>
          <w:szCs w:val="24"/>
        </w:rPr>
        <w:t>mm  = 97,374</w:t>
      </w:r>
      <w:proofErr w:type="gramEnd"/>
      <w:r>
        <w:rPr>
          <w:sz w:val="24"/>
          <w:szCs w:val="24"/>
        </w:rPr>
        <w:t xml:space="preserve">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/rok</w:t>
      </w:r>
    </w:p>
    <w:p w:rsidR="00D70346" w:rsidRDefault="00D70346" w:rsidP="00A25143">
      <w:pPr>
        <w:spacing w:line="360" w:lineRule="auto"/>
        <w:jc w:val="both"/>
        <w:rPr>
          <w:sz w:val="24"/>
          <w:szCs w:val="24"/>
        </w:rPr>
      </w:pPr>
    </w:p>
    <w:p w:rsidR="00A25143" w:rsidRDefault="00A25143" w:rsidP="00A25143">
      <w:pPr>
        <w:spacing w:line="360" w:lineRule="auto"/>
        <w:jc w:val="both"/>
        <w:rPr>
          <w:sz w:val="24"/>
          <w:szCs w:val="24"/>
          <w:u w:val="single"/>
        </w:rPr>
      </w:pPr>
      <w:r w:rsidRPr="00A25143">
        <w:rPr>
          <w:b/>
          <w:color w:val="000000"/>
          <w:sz w:val="24"/>
          <w:u w:val="single"/>
        </w:rPr>
        <w:t>Výpočet předpokládaného množství dešťové vody</w:t>
      </w:r>
      <w:r>
        <w:rPr>
          <w:b/>
          <w:color w:val="000000"/>
          <w:sz w:val="24"/>
          <w:u w:val="single"/>
        </w:rPr>
        <w:t xml:space="preserve"> </w:t>
      </w:r>
      <w:r w:rsidRPr="00A25143">
        <w:rPr>
          <w:sz w:val="24"/>
          <w:szCs w:val="24"/>
          <w:u w:val="single"/>
        </w:rPr>
        <w:t xml:space="preserve">z přívalového </w:t>
      </w:r>
      <w:proofErr w:type="gramStart"/>
      <w:r w:rsidRPr="00A25143">
        <w:rPr>
          <w:sz w:val="24"/>
          <w:szCs w:val="24"/>
          <w:u w:val="single"/>
        </w:rPr>
        <w:t>15-ti</w:t>
      </w:r>
      <w:proofErr w:type="gramEnd"/>
      <w:r w:rsidRPr="00A25143">
        <w:rPr>
          <w:sz w:val="24"/>
          <w:szCs w:val="24"/>
          <w:u w:val="single"/>
        </w:rPr>
        <w:t xml:space="preserve"> minutového deště </w:t>
      </w:r>
      <w:r w:rsidRPr="00DA2BDF">
        <w:rPr>
          <w:sz w:val="24"/>
          <w:szCs w:val="24"/>
          <w:u w:val="single"/>
        </w:rPr>
        <w:t xml:space="preserve">Množství srážek z přívalového 15-ti minutového deště </w:t>
      </w:r>
      <w:r w:rsidRPr="00A25143">
        <w:rPr>
          <w:sz w:val="24"/>
          <w:szCs w:val="24"/>
          <w:u w:val="single"/>
        </w:rPr>
        <w:t>(cyklostezka a komunikace)</w:t>
      </w:r>
    </w:p>
    <w:p w:rsidR="00A25143" w:rsidRDefault="00A25143" w:rsidP="00A2514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 = </w:t>
      </w:r>
      <w:r>
        <w:rPr>
          <w:sz w:val="24"/>
          <w:szCs w:val="24"/>
        </w:rPr>
        <w:tab/>
        <w:t>0,2595 x 0,85 x 140 l/sec/ha  = 3</w:t>
      </w:r>
      <w:r w:rsidR="00567409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567409">
        <w:rPr>
          <w:sz w:val="24"/>
          <w:szCs w:val="24"/>
        </w:rPr>
        <w:t>88</w:t>
      </w:r>
      <w:r>
        <w:rPr>
          <w:sz w:val="24"/>
          <w:szCs w:val="24"/>
        </w:rPr>
        <w:t xml:space="preserve"> </w:t>
      </w:r>
      <w:r w:rsidR="00567409">
        <w:rPr>
          <w:sz w:val="24"/>
          <w:szCs w:val="24"/>
        </w:rPr>
        <w:t>l</w:t>
      </w:r>
      <w:r>
        <w:rPr>
          <w:sz w:val="24"/>
          <w:szCs w:val="24"/>
        </w:rPr>
        <w:t>/</w:t>
      </w:r>
      <w:r w:rsidR="00567409">
        <w:rPr>
          <w:sz w:val="24"/>
          <w:szCs w:val="24"/>
        </w:rPr>
        <w:t>sec, tj. 27,79 m</w:t>
      </w:r>
      <w:r w:rsidR="00567409">
        <w:rPr>
          <w:sz w:val="24"/>
          <w:szCs w:val="24"/>
          <w:vertAlign w:val="superscript"/>
        </w:rPr>
        <w:t>3</w:t>
      </w:r>
      <w:r w:rsidR="00567409">
        <w:rPr>
          <w:sz w:val="24"/>
          <w:szCs w:val="24"/>
        </w:rPr>
        <w:t>/15 min</w:t>
      </w:r>
    </w:p>
    <w:p w:rsidR="008F58FE" w:rsidRPr="00DA2BDF" w:rsidRDefault="008F58FE" w:rsidP="00901477">
      <w:pPr>
        <w:spacing w:line="360" w:lineRule="auto"/>
        <w:jc w:val="both"/>
        <w:rPr>
          <w:sz w:val="24"/>
          <w:szCs w:val="24"/>
          <w:u w:val="single"/>
        </w:rPr>
      </w:pPr>
      <w:r w:rsidRPr="00DA2BDF">
        <w:rPr>
          <w:sz w:val="24"/>
          <w:szCs w:val="24"/>
          <w:u w:val="single"/>
        </w:rPr>
        <w:t xml:space="preserve">Množství srážek z přívalového </w:t>
      </w:r>
      <w:proofErr w:type="gramStart"/>
      <w:r w:rsidRPr="00DA2BDF">
        <w:rPr>
          <w:sz w:val="24"/>
          <w:szCs w:val="24"/>
          <w:u w:val="single"/>
        </w:rPr>
        <w:t>15-ti</w:t>
      </w:r>
      <w:proofErr w:type="gramEnd"/>
      <w:r w:rsidRPr="00DA2BDF">
        <w:rPr>
          <w:sz w:val="24"/>
          <w:szCs w:val="24"/>
          <w:u w:val="single"/>
        </w:rPr>
        <w:t xml:space="preserve"> minutového deště (</w:t>
      </w:r>
      <w:r w:rsidR="00A25143">
        <w:rPr>
          <w:sz w:val="24"/>
          <w:szCs w:val="24"/>
          <w:u w:val="single"/>
        </w:rPr>
        <w:t>parkoviště</w:t>
      </w:r>
      <w:r w:rsidRPr="00DA2BDF">
        <w:rPr>
          <w:sz w:val="24"/>
          <w:szCs w:val="24"/>
          <w:u w:val="single"/>
        </w:rPr>
        <w:t>):</w:t>
      </w:r>
    </w:p>
    <w:p w:rsidR="008F58FE" w:rsidRDefault="008F58FE" w:rsidP="009014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Q = </w:t>
      </w:r>
      <w:r>
        <w:rPr>
          <w:sz w:val="24"/>
          <w:szCs w:val="24"/>
        </w:rPr>
        <w:tab/>
        <w:t>0,</w:t>
      </w:r>
      <w:r w:rsidR="00A25143">
        <w:rPr>
          <w:sz w:val="24"/>
          <w:szCs w:val="24"/>
        </w:rPr>
        <w:t>1847</w:t>
      </w:r>
      <w:r>
        <w:rPr>
          <w:sz w:val="24"/>
          <w:szCs w:val="24"/>
        </w:rPr>
        <w:t xml:space="preserve"> x 0,</w:t>
      </w:r>
      <w:r w:rsidR="00567409">
        <w:rPr>
          <w:sz w:val="24"/>
          <w:szCs w:val="24"/>
        </w:rPr>
        <w:t>75</w:t>
      </w:r>
      <w:r>
        <w:rPr>
          <w:sz w:val="24"/>
          <w:szCs w:val="24"/>
        </w:rPr>
        <w:t xml:space="preserve"> x 1</w:t>
      </w:r>
      <w:r w:rsidR="00A25143">
        <w:rPr>
          <w:sz w:val="24"/>
          <w:szCs w:val="24"/>
        </w:rPr>
        <w:t>4</w:t>
      </w:r>
      <w:r>
        <w:rPr>
          <w:sz w:val="24"/>
          <w:szCs w:val="24"/>
        </w:rPr>
        <w:t xml:space="preserve">0 l/sec  </w:t>
      </w:r>
      <w:r w:rsidR="00567409">
        <w:rPr>
          <w:sz w:val="24"/>
          <w:szCs w:val="24"/>
        </w:rPr>
        <w:t xml:space="preserve">19,39 </w:t>
      </w:r>
      <w:r>
        <w:rPr>
          <w:sz w:val="24"/>
          <w:szCs w:val="24"/>
        </w:rPr>
        <w:t>l/sec</w:t>
      </w:r>
      <w:r w:rsidR="003F0AD3">
        <w:rPr>
          <w:sz w:val="24"/>
          <w:szCs w:val="24"/>
        </w:rPr>
        <w:t xml:space="preserve">, tj. </w:t>
      </w:r>
      <w:r w:rsidR="00567409">
        <w:rPr>
          <w:sz w:val="24"/>
          <w:szCs w:val="24"/>
        </w:rPr>
        <w:t>17</w:t>
      </w:r>
      <w:r w:rsidR="003F0AD3">
        <w:rPr>
          <w:sz w:val="24"/>
          <w:szCs w:val="24"/>
        </w:rPr>
        <w:t>,</w:t>
      </w:r>
      <w:r w:rsidR="00567409">
        <w:rPr>
          <w:sz w:val="24"/>
          <w:szCs w:val="24"/>
        </w:rPr>
        <w:t>45</w:t>
      </w:r>
      <w:r w:rsidR="003F0AD3">
        <w:rPr>
          <w:sz w:val="24"/>
          <w:szCs w:val="24"/>
        </w:rPr>
        <w:t xml:space="preserve"> m</w:t>
      </w:r>
      <w:r w:rsidR="003F0AD3">
        <w:rPr>
          <w:sz w:val="24"/>
          <w:szCs w:val="24"/>
          <w:vertAlign w:val="superscript"/>
        </w:rPr>
        <w:t>3</w:t>
      </w:r>
      <w:r w:rsidR="003F0AD3">
        <w:rPr>
          <w:sz w:val="24"/>
          <w:szCs w:val="24"/>
        </w:rPr>
        <w:t xml:space="preserve">/15 min. </w:t>
      </w:r>
    </w:p>
    <w:p w:rsidR="00B4400C" w:rsidRDefault="00B4400C" w:rsidP="00B4400C">
      <w:pPr>
        <w:jc w:val="both"/>
        <w:rPr>
          <w:sz w:val="24"/>
          <w:szCs w:val="24"/>
        </w:rPr>
      </w:pPr>
    </w:p>
    <w:p w:rsidR="00567409" w:rsidRPr="00567409" w:rsidRDefault="00567409" w:rsidP="00B440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Celkové množství dešťové vody z přívalového </w:t>
      </w:r>
      <w:proofErr w:type="gramStart"/>
      <w:r>
        <w:rPr>
          <w:sz w:val="24"/>
          <w:szCs w:val="24"/>
        </w:rPr>
        <w:t>15-ti</w:t>
      </w:r>
      <w:proofErr w:type="gramEnd"/>
      <w:r>
        <w:rPr>
          <w:sz w:val="24"/>
          <w:szCs w:val="24"/>
        </w:rPr>
        <w:t xml:space="preserve"> minutového deště je 45,24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. Vzhledem k možnosti přítoku dalších dešťových vod z okolního terénu, se retenční prostor podzemní retenční nádrže navrhuje na objem 50 </w:t>
      </w:r>
      <w:r w:rsidRPr="00567409"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</w:t>
      </w:r>
    </w:p>
    <w:p w:rsidR="00A540F2" w:rsidRPr="008A2B7E" w:rsidRDefault="00A540F2" w:rsidP="00901477">
      <w:pPr>
        <w:pStyle w:val="Odstavecseseznamem"/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  <w:u w:val="single"/>
        </w:rPr>
      </w:pPr>
      <w:r w:rsidRPr="008A2B7E">
        <w:rPr>
          <w:b/>
          <w:sz w:val="28"/>
          <w:szCs w:val="28"/>
          <w:u w:val="single"/>
        </w:rPr>
        <w:lastRenderedPageBreak/>
        <w:t>Technická část</w:t>
      </w:r>
    </w:p>
    <w:p w:rsidR="00396140" w:rsidRPr="00C97853" w:rsidRDefault="00A423E5" w:rsidP="00B4400C">
      <w:pPr>
        <w:jc w:val="both"/>
        <w:rPr>
          <w:sz w:val="24"/>
          <w:szCs w:val="24"/>
        </w:rPr>
      </w:pPr>
      <w:r w:rsidRPr="00A423E5">
        <w:rPr>
          <w:b/>
          <w:sz w:val="24"/>
          <w:szCs w:val="24"/>
          <w:u w:val="single"/>
        </w:rPr>
        <w:t>Stručný popis</w:t>
      </w:r>
      <w:r w:rsidRPr="00A423E5">
        <w:rPr>
          <w:sz w:val="24"/>
          <w:szCs w:val="24"/>
        </w:rPr>
        <w:t xml:space="preserve"> </w:t>
      </w:r>
      <w:r w:rsidR="00DC042B">
        <w:rPr>
          <w:sz w:val="24"/>
          <w:szCs w:val="24"/>
        </w:rPr>
        <w:t xml:space="preserve">– </w:t>
      </w:r>
      <w:r w:rsidR="00C97853" w:rsidRPr="00C97853">
        <w:rPr>
          <w:sz w:val="24"/>
          <w:szCs w:val="24"/>
        </w:rPr>
        <w:t xml:space="preserve">Projekt řeší </w:t>
      </w:r>
      <w:r w:rsidR="00C97853">
        <w:rPr>
          <w:sz w:val="24"/>
          <w:szCs w:val="24"/>
        </w:rPr>
        <w:t xml:space="preserve">kanalizaci pro odvodnění </w:t>
      </w:r>
      <w:r w:rsidR="00C97853" w:rsidRPr="00C97853">
        <w:rPr>
          <w:sz w:val="24"/>
          <w:szCs w:val="24"/>
        </w:rPr>
        <w:t>parkoviště podél Jáchymovské ulice v Ostrově na výjezdu z města směrem na Jáchymov a cyklostezk</w:t>
      </w:r>
      <w:r w:rsidR="00C97853">
        <w:rPr>
          <w:sz w:val="24"/>
          <w:szCs w:val="24"/>
        </w:rPr>
        <w:t>y</w:t>
      </w:r>
      <w:r w:rsidR="00C97853" w:rsidRPr="00C97853">
        <w:rPr>
          <w:sz w:val="24"/>
          <w:szCs w:val="24"/>
        </w:rPr>
        <w:t xml:space="preserve"> se smíšeným provozem podél ní.</w:t>
      </w:r>
      <w:r w:rsidR="00C97853">
        <w:rPr>
          <w:sz w:val="24"/>
          <w:szCs w:val="24"/>
        </w:rPr>
        <w:t xml:space="preserve"> Navržená </w:t>
      </w:r>
      <w:r w:rsidRPr="00C97853">
        <w:rPr>
          <w:sz w:val="24"/>
          <w:szCs w:val="24"/>
        </w:rPr>
        <w:t xml:space="preserve">dešťová kanalizace </w:t>
      </w:r>
      <w:r w:rsidR="00C97853">
        <w:rPr>
          <w:sz w:val="24"/>
          <w:szCs w:val="24"/>
        </w:rPr>
        <w:t xml:space="preserve">v délce 531,5 m </w:t>
      </w:r>
      <w:r w:rsidRPr="00C97853">
        <w:rPr>
          <w:sz w:val="24"/>
          <w:szCs w:val="24"/>
        </w:rPr>
        <w:t xml:space="preserve">se skládá z </w:t>
      </w:r>
      <w:r w:rsidR="00567409" w:rsidRPr="00C97853">
        <w:rPr>
          <w:sz w:val="24"/>
          <w:szCs w:val="24"/>
        </w:rPr>
        <w:t>jedné</w:t>
      </w:r>
      <w:r w:rsidRPr="00C97853">
        <w:rPr>
          <w:sz w:val="24"/>
          <w:szCs w:val="24"/>
        </w:rPr>
        <w:t xml:space="preserve"> gravitační dešťov</w:t>
      </w:r>
      <w:r w:rsidR="00567409" w:rsidRPr="00C97853">
        <w:rPr>
          <w:sz w:val="24"/>
          <w:szCs w:val="24"/>
        </w:rPr>
        <w:t>é</w:t>
      </w:r>
      <w:r w:rsidRPr="00C97853">
        <w:rPr>
          <w:sz w:val="24"/>
          <w:szCs w:val="24"/>
        </w:rPr>
        <w:t xml:space="preserve"> kanalizační stok</w:t>
      </w:r>
      <w:r w:rsidR="00567409" w:rsidRPr="00C97853">
        <w:rPr>
          <w:sz w:val="24"/>
          <w:szCs w:val="24"/>
        </w:rPr>
        <w:t>y</w:t>
      </w:r>
      <w:r w:rsidRPr="00C97853">
        <w:rPr>
          <w:sz w:val="24"/>
          <w:szCs w:val="24"/>
        </w:rPr>
        <w:t xml:space="preserve"> </w:t>
      </w:r>
      <w:r w:rsidR="00567409" w:rsidRPr="00C97853">
        <w:rPr>
          <w:sz w:val="24"/>
          <w:szCs w:val="24"/>
        </w:rPr>
        <w:t>délky 5</w:t>
      </w:r>
      <w:r w:rsidR="00C97853">
        <w:rPr>
          <w:sz w:val="24"/>
          <w:szCs w:val="24"/>
        </w:rPr>
        <w:t>03</w:t>
      </w:r>
      <w:r w:rsidR="00567409" w:rsidRPr="00C97853">
        <w:rPr>
          <w:sz w:val="24"/>
          <w:szCs w:val="24"/>
        </w:rPr>
        <w:t>,</w:t>
      </w:r>
      <w:r w:rsidR="00C97853">
        <w:rPr>
          <w:sz w:val="24"/>
          <w:szCs w:val="24"/>
        </w:rPr>
        <w:t>4</w:t>
      </w:r>
      <w:r w:rsidR="00567409" w:rsidRPr="00C97853">
        <w:rPr>
          <w:sz w:val="24"/>
          <w:szCs w:val="24"/>
        </w:rPr>
        <w:t xml:space="preserve"> m</w:t>
      </w:r>
      <w:r w:rsidR="00C97853">
        <w:rPr>
          <w:sz w:val="24"/>
          <w:szCs w:val="24"/>
        </w:rPr>
        <w:t xml:space="preserve"> a vsakovacího objektu délky 28,1 m</w:t>
      </w:r>
      <w:r w:rsidR="00567409" w:rsidRPr="00C97853">
        <w:rPr>
          <w:sz w:val="24"/>
          <w:szCs w:val="24"/>
        </w:rPr>
        <w:t>.</w:t>
      </w:r>
      <w:r w:rsidRPr="00C97853">
        <w:rPr>
          <w:sz w:val="24"/>
          <w:szCs w:val="24"/>
        </w:rPr>
        <w:t xml:space="preserve"> </w:t>
      </w:r>
      <w:r w:rsidR="00C97853">
        <w:rPr>
          <w:sz w:val="24"/>
          <w:szCs w:val="24"/>
        </w:rPr>
        <w:t>P</w:t>
      </w:r>
      <w:r w:rsidR="00A0724D" w:rsidRPr="00C97853">
        <w:rPr>
          <w:sz w:val="24"/>
          <w:szCs w:val="24"/>
        </w:rPr>
        <w:t>odzemní retenčně vsakovací zařízení objemu 50 m</w:t>
      </w:r>
      <w:r w:rsidR="00A0724D" w:rsidRPr="00C97853">
        <w:rPr>
          <w:sz w:val="24"/>
          <w:szCs w:val="24"/>
          <w:vertAlign w:val="superscript"/>
        </w:rPr>
        <w:t>3</w:t>
      </w:r>
      <w:r w:rsidR="00C97853">
        <w:rPr>
          <w:sz w:val="24"/>
          <w:szCs w:val="24"/>
          <w:vertAlign w:val="superscript"/>
        </w:rPr>
        <w:t xml:space="preserve"> </w:t>
      </w:r>
      <w:r w:rsidR="00C97853" w:rsidRPr="00C97853">
        <w:rPr>
          <w:sz w:val="24"/>
          <w:szCs w:val="24"/>
        </w:rPr>
        <w:t xml:space="preserve">je na kanalizační dešťové stoce navrženo </w:t>
      </w:r>
      <w:r w:rsidR="00C97853">
        <w:rPr>
          <w:sz w:val="24"/>
          <w:szCs w:val="24"/>
        </w:rPr>
        <w:t>p</w:t>
      </w:r>
      <w:r w:rsidR="00C97853" w:rsidRPr="00C97853">
        <w:rPr>
          <w:sz w:val="24"/>
          <w:szCs w:val="24"/>
        </w:rPr>
        <w:t>ro rovnoměrný odtok dešťové vody</w:t>
      </w:r>
      <w:r w:rsidR="00A0724D" w:rsidRPr="00C97853">
        <w:rPr>
          <w:sz w:val="24"/>
          <w:szCs w:val="24"/>
        </w:rPr>
        <w:t>. Podzemní retenční</w:t>
      </w:r>
      <w:r w:rsidR="00D70346" w:rsidRPr="00C97853">
        <w:rPr>
          <w:sz w:val="24"/>
          <w:szCs w:val="24"/>
        </w:rPr>
        <w:t xml:space="preserve"> </w:t>
      </w:r>
      <w:r w:rsidR="00A0724D" w:rsidRPr="00C97853">
        <w:rPr>
          <w:sz w:val="24"/>
          <w:szCs w:val="24"/>
        </w:rPr>
        <w:t xml:space="preserve">nádrž je složená z plastových voštinových bloků AS-NIDAFLOU. </w:t>
      </w:r>
      <w:r w:rsidR="00DC042B" w:rsidRPr="00C97853">
        <w:rPr>
          <w:sz w:val="24"/>
          <w:szCs w:val="24"/>
        </w:rPr>
        <w:t xml:space="preserve">Vlastní kanalizační stoka bude odvádět dešťové vody do recipientu, kterým je Jáchymovský potok. </w:t>
      </w:r>
      <w:r w:rsidR="00A0724D" w:rsidRPr="00C97853">
        <w:rPr>
          <w:sz w:val="24"/>
          <w:szCs w:val="24"/>
        </w:rPr>
        <w:t xml:space="preserve">Na zaústění </w:t>
      </w:r>
      <w:r w:rsidR="00D70346" w:rsidRPr="00C97853">
        <w:rPr>
          <w:sz w:val="24"/>
          <w:szCs w:val="24"/>
        </w:rPr>
        <w:t xml:space="preserve">kanalizace </w:t>
      </w:r>
      <w:r w:rsidR="00A0724D" w:rsidRPr="00C97853">
        <w:rPr>
          <w:sz w:val="24"/>
          <w:szCs w:val="24"/>
        </w:rPr>
        <w:t>do vodního toku je navržena výusť. Na kanalizaci jsou rozmístěny revizní kanalizační šachty.</w:t>
      </w:r>
      <w:r w:rsidR="003239B4" w:rsidRPr="00C97853">
        <w:rPr>
          <w:sz w:val="24"/>
          <w:szCs w:val="24"/>
        </w:rPr>
        <w:t xml:space="preserve"> </w:t>
      </w:r>
      <w:r w:rsidR="00DC042B" w:rsidRPr="00C97853">
        <w:rPr>
          <w:sz w:val="24"/>
          <w:szCs w:val="24"/>
        </w:rPr>
        <w:t xml:space="preserve">Odvodnění povrchu parkoviště </w:t>
      </w:r>
      <w:proofErr w:type="gramStart"/>
      <w:r w:rsidR="00DC042B" w:rsidRPr="00C97853">
        <w:rPr>
          <w:sz w:val="24"/>
          <w:szCs w:val="24"/>
        </w:rPr>
        <w:t>bude</w:t>
      </w:r>
      <w:proofErr w:type="gramEnd"/>
      <w:r w:rsidR="00DC042B" w:rsidRPr="00C97853">
        <w:rPr>
          <w:sz w:val="24"/>
          <w:szCs w:val="24"/>
        </w:rPr>
        <w:t xml:space="preserve"> do uličních ekologických </w:t>
      </w:r>
      <w:proofErr w:type="gramStart"/>
      <w:r w:rsidR="00DC042B" w:rsidRPr="00C97853">
        <w:rPr>
          <w:sz w:val="24"/>
          <w:szCs w:val="24"/>
        </w:rPr>
        <w:t>vpustí</w:t>
      </w:r>
      <w:proofErr w:type="gramEnd"/>
      <w:r w:rsidR="00DC042B" w:rsidRPr="00C97853">
        <w:rPr>
          <w:sz w:val="24"/>
          <w:szCs w:val="24"/>
        </w:rPr>
        <w:t>. Odvodnění povrchu vozovky (Jáchymovské ulice) je podél obrubníků parkoviště do uličních vpustí.</w:t>
      </w:r>
      <w:r w:rsidR="00AB3DB4">
        <w:rPr>
          <w:sz w:val="24"/>
          <w:szCs w:val="24"/>
        </w:rPr>
        <w:t xml:space="preserve"> Rozmístění </w:t>
      </w:r>
      <w:proofErr w:type="gramStart"/>
      <w:r w:rsidR="00AB3DB4">
        <w:rPr>
          <w:sz w:val="24"/>
          <w:szCs w:val="24"/>
        </w:rPr>
        <w:t>vpustí  řeší</w:t>
      </w:r>
      <w:proofErr w:type="gramEnd"/>
      <w:r w:rsidR="00AB3DB4">
        <w:rPr>
          <w:sz w:val="24"/>
          <w:szCs w:val="24"/>
        </w:rPr>
        <w:t xml:space="preserve"> dopravní část.</w:t>
      </w:r>
    </w:p>
    <w:p w:rsidR="00DC042B" w:rsidRDefault="00DC042B" w:rsidP="00B4400C">
      <w:pPr>
        <w:jc w:val="both"/>
        <w:rPr>
          <w:sz w:val="24"/>
          <w:szCs w:val="24"/>
        </w:rPr>
      </w:pPr>
    </w:p>
    <w:p w:rsidR="00396140" w:rsidRPr="00396140" w:rsidRDefault="00396140" w:rsidP="00396140">
      <w:pPr>
        <w:jc w:val="both"/>
        <w:rPr>
          <w:sz w:val="24"/>
          <w:szCs w:val="24"/>
        </w:rPr>
      </w:pPr>
      <w:r w:rsidRPr="00396140">
        <w:rPr>
          <w:b/>
          <w:sz w:val="24"/>
          <w:szCs w:val="24"/>
          <w:u w:val="single"/>
        </w:rPr>
        <w:t>Trasa</w:t>
      </w:r>
      <w:r w:rsidRPr="00396140">
        <w:rPr>
          <w:sz w:val="24"/>
          <w:szCs w:val="24"/>
        </w:rPr>
        <w:t xml:space="preserve"> navrhované kanalizace je zakreslena do situace 1 : </w:t>
      </w:r>
      <w:r>
        <w:rPr>
          <w:sz w:val="24"/>
          <w:szCs w:val="24"/>
        </w:rPr>
        <w:t>5</w:t>
      </w:r>
      <w:r w:rsidRPr="00396140">
        <w:rPr>
          <w:sz w:val="24"/>
          <w:szCs w:val="24"/>
        </w:rPr>
        <w:t xml:space="preserve">00 s respektováním tras stávajících podzemních zařízení, jak byly předány jednotlivými správci. </w:t>
      </w:r>
    </w:p>
    <w:p w:rsidR="00396140" w:rsidRDefault="00396140" w:rsidP="00B4400C">
      <w:pPr>
        <w:jc w:val="both"/>
        <w:rPr>
          <w:sz w:val="24"/>
          <w:szCs w:val="24"/>
        </w:rPr>
      </w:pPr>
    </w:p>
    <w:p w:rsidR="00396140" w:rsidRDefault="00396140" w:rsidP="00396140">
      <w:pPr>
        <w:jc w:val="both"/>
        <w:rPr>
          <w:sz w:val="24"/>
          <w:szCs w:val="24"/>
        </w:rPr>
      </w:pPr>
      <w:r w:rsidRPr="00396140">
        <w:rPr>
          <w:b/>
          <w:sz w:val="24"/>
          <w:szCs w:val="24"/>
          <w:u w:val="single"/>
        </w:rPr>
        <w:t>Vytyčení stavby</w:t>
      </w:r>
      <w:r w:rsidRPr="00396140">
        <w:rPr>
          <w:sz w:val="24"/>
          <w:szCs w:val="24"/>
        </w:rPr>
        <w:t xml:space="preserve"> </w:t>
      </w:r>
      <w:r w:rsidR="00AB3DB4">
        <w:rPr>
          <w:sz w:val="24"/>
          <w:szCs w:val="24"/>
        </w:rPr>
        <w:t>– V</w:t>
      </w:r>
      <w:r w:rsidRPr="008B1BA3">
        <w:rPr>
          <w:sz w:val="24"/>
          <w:szCs w:val="24"/>
        </w:rPr>
        <w:t xml:space="preserve">ytyčení nové trasy dešťové kanalizace je dáno digitálním souborem situace, která je v souřadnicích JTSK. Po vytyčení všech podzemních sítí jejich správci bude </w:t>
      </w:r>
      <w:proofErr w:type="spellStart"/>
      <w:r w:rsidRPr="008B1BA3">
        <w:rPr>
          <w:sz w:val="24"/>
          <w:szCs w:val="24"/>
        </w:rPr>
        <w:t>eventuelně</w:t>
      </w:r>
      <w:proofErr w:type="spellEnd"/>
      <w:r w:rsidRPr="008B1BA3">
        <w:rPr>
          <w:sz w:val="24"/>
          <w:szCs w:val="24"/>
        </w:rPr>
        <w:t xml:space="preserve"> trasa kanalizace upravena. 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proofErr w:type="gramStart"/>
      <w:r w:rsidRPr="00396140">
        <w:rPr>
          <w:sz w:val="24"/>
          <w:szCs w:val="24"/>
        </w:rPr>
        <w:t>Poloha  šachet</w:t>
      </w:r>
      <w:proofErr w:type="gramEnd"/>
      <w:r w:rsidRPr="000F0E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výústního</w:t>
      </w:r>
      <w:proofErr w:type="spellEnd"/>
      <w:r>
        <w:rPr>
          <w:sz w:val="24"/>
          <w:szCs w:val="24"/>
        </w:rPr>
        <w:t xml:space="preserve"> objektu </w:t>
      </w:r>
      <w:r w:rsidRPr="000F0E6D">
        <w:rPr>
          <w:sz w:val="24"/>
          <w:szCs w:val="24"/>
        </w:rPr>
        <w:t>na kanalizaci je zadána v souřadnicích -  viz následující tabulka: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 xml:space="preserve"> 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X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Y</w:t>
      </w:r>
    </w:p>
    <w:p w:rsidR="00396140" w:rsidRPr="000F0E6D" w:rsidRDefault="00396140" w:rsidP="00396140">
      <w:pPr>
        <w:pStyle w:val="Zkladntex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VO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-1 003 </w:t>
      </w:r>
      <w:r>
        <w:rPr>
          <w:sz w:val="24"/>
          <w:szCs w:val="24"/>
        </w:rPr>
        <w:t>049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94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5</w:t>
      </w:r>
      <w:r w:rsidR="005616A2">
        <w:rPr>
          <w:sz w:val="24"/>
          <w:szCs w:val="24"/>
        </w:rPr>
        <w:t>82</w:t>
      </w:r>
      <w:r w:rsidRPr="000F0E6D">
        <w:rPr>
          <w:sz w:val="24"/>
          <w:szCs w:val="24"/>
        </w:rPr>
        <w:t>,</w:t>
      </w:r>
      <w:r w:rsidR="005616A2">
        <w:rPr>
          <w:sz w:val="24"/>
          <w:szCs w:val="24"/>
        </w:rPr>
        <w:t>56</w:t>
      </w:r>
    </w:p>
    <w:p w:rsidR="00396140" w:rsidRPr="000F0E6D" w:rsidRDefault="00396140" w:rsidP="00396140">
      <w:pPr>
        <w:pStyle w:val="Zkladntext"/>
        <w:ind w:firstLine="708"/>
        <w:jc w:val="both"/>
        <w:rPr>
          <w:sz w:val="24"/>
          <w:szCs w:val="24"/>
        </w:rPr>
      </w:pPr>
      <w:r w:rsidRPr="000F0E6D">
        <w:rPr>
          <w:sz w:val="24"/>
          <w:szCs w:val="24"/>
        </w:rPr>
        <w:t>Š1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-1 003 </w:t>
      </w:r>
      <w:r>
        <w:rPr>
          <w:sz w:val="24"/>
          <w:szCs w:val="24"/>
        </w:rPr>
        <w:t>059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14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5</w:t>
      </w:r>
      <w:r w:rsidRPr="000F0E6D">
        <w:rPr>
          <w:sz w:val="24"/>
          <w:szCs w:val="24"/>
        </w:rPr>
        <w:t>70,</w:t>
      </w:r>
      <w:r>
        <w:rPr>
          <w:sz w:val="24"/>
          <w:szCs w:val="24"/>
        </w:rPr>
        <w:t>0</w:t>
      </w:r>
      <w:r w:rsidRPr="000F0E6D">
        <w:rPr>
          <w:sz w:val="24"/>
          <w:szCs w:val="24"/>
        </w:rPr>
        <w:t>9</w:t>
      </w:r>
    </w:p>
    <w:p w:rsidR="00396140" w:rsidRPr="000F0E6D" w:rsidRDefault="00396140" w:rsidP="00396140">
      <w:pPr>
        <w:pStyle w:val="Zkladntext"/>
        <w:ind w:firstLine="709"/>
        <w:jc w:val="both"/>
        <w:rPr>
          <w:sz w:val="24"/>
          <w:szCs w:val="24"/>
        </w:rPr>
      </w:pPr>
      <w:r w:rsidRPr="000F0E6D">
        <w:rPr>
          <w:sz w:val="24"/>
          <w:szCs w:val="24"/>
        </w:rPr>
        <w:t>Š2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-1 003 </w:t>
      </w:r>
      <w:r>
        <w:rPr>
          <w:sz w:val="24"/>
          <w:szCs w:val="24"/>
        </w:rPr>
        <w:t>0</w:t>
      </w:r>
      <w:r w:rsidRPr="000F0E6D">
        <w:rPr>
          <w:sz w:val="24"/>
          <w:szCs w:val="24"/>
        </w:rPr>
        <w:t>6</w:t>
      </w:r>
      <w:r>
        <w:rPr>
          <w:sz w:val="24"/>
          <w:szCs w:val="24"/>
        </w:rPr>
        <w:t>9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58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542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50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Š3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-1 003 </w:t>
      </w:r>
      <w:r>
        <w:rPr>
          <w:sz w:val="24"/>
          <w:szCs w:val="24"/>
        </w:rPr>
        <w:t>0</w:t>
      </w:r>
      <w:r w:rsidRPr="000F0E6D">
        <w:rPr>
          <w:sz w:val="24"/>
          <w:szCs w:val="24"/>
        </w:rPr>
        <w:t>8</w:t>
      </w:r>
      <w:r>
        <w:rPr>
          <w:sz w:val="24"/>
          <w:szCs w:val="24"/>
        </w:rPr>
        <w:t>1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32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-843 52</w:t>
      </w:r>
      <w:r>
        <w:rPr>
          <w:sz w:val="24"/>
          <w:szCs w:val="24"/>
        </w:rPr>
        <w:t>3</w:t>
      </w:r>
      <w:r w:rsidRPr="000F0E6D">
        <w:rPr>
          <w:sz w:val="24"/>
          <w:szCs w:val="24"/>
        </w:rPr>
        <w:t>,3</w:t>
      </w:r>
      <w:r>
        <w:rPr>
          <w:sz w:val="24"/>
          <w:szCs w:val="24"/>
        </w:rPr>
        <w:t>0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Š4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-1 003 </w:t>
      </w:r>
      <w:r>
        <w:rPr>
          <w:sz w:val="24"/>
          <w:szCs w:val="24"/>
        </w:rPr>
        <w:t>041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92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501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53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Š5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99</w:t>
      </w:r>
      <w:r w:rsidRPr="000F0E6D">
        <w:rPr>
          <w:sz w:val="24"/>
          <w:szCs w:val="24"/>
        </w:rPr>
        <w:t>6,</w:t>
      </w:r>
      <w:r>
        <w:rPr>
          <w:sz w:val="24"/>
          <w:szCs w:val="24"/>
        </w:rPr>
        <w:t>37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48</w:t>
      </w:r>
      <w:r w:rsidRPr="000F0E6D">
        <w:rPr>
          <w:sz w:val="24"/>
          <w:szCs w:val="24"/>
        </w:rPr>
        <w:t>0,</w:t>
      </w:r>
      <w:r>
        <w:rPr>
          <w:sz w:val="24"/>
          <w:szCs w:val="24"/>
        </w:rPr>
        <w:t>91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Š6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982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42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479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75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Š7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935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75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461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79</w:t>
      </w:r>
    </w:p>
    <w:p w:rsidR="00396140" w:rsidRPr="000F0E6D" w:rsidRDefault="00396140" w:rsidP="00396140">
      <w:pPr>
        <w:pStyle w:val="Zkladntext"/>
        <w:ind w:firstLine="709"/>
        <w:jc w:val="both"/>
        <w:rPr>
          <w:sz w:val="24"/>
          <w:szCs w:val="24"/>
        </w:rPr>
      </w:pPr>
      <w:r w:rsidRPr="000F0E6D">
        <w:rPr>
          <w:sz w:val="24"/>
          <w:szCs w:val="24"/>
        </w:rPr>
        <w:t>Š</w:t>
      </w:r>
      <w:r>
        <w:rPr>
          <w:sz w:val="24"/>
          <w:szCs w:val="24"/>
        </w:rPr>
        <w:t>8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890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02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444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19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</w:t>
      </w:r>
      <w:r>
        <w:rPr>
          <w:sz w:val="24"/>
          <w:szCs w:val="24"/>
        </w:rPr>
        <w:t>9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843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36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4</w:t>
      </w:r>
      <w:r w:rsidRPr="000F0E6D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3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</w:t>
      </w:r>
      <w:r>
        <w:rPr>
          <w:sz w:val="24"/>
          <w:szCs w:val="24"/>
        </w:rPr>
        <w:t>10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796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70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408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27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</w:t>
      </w:r>
      <w:r>
        <w:rPr>
          <w:sz w:val="24"/>
          <w:szCs w:val="24"/>
        </w:rPr>
        <w:t>11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750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03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39</w:t>
      </w:r>
      <w:r w:rsidRPr="000F0E6D">
        <w:rPr>
          <w:sz w:val="24"/>
          <w:szCs w:val="24"/>
        </w:rPr>
        <w:t>0,</w:t>
      </w:r>
      <w:r>
        <w:rPr>
          <w:sz w:val="24"/>
          <w:szCs w:val="24"/>
        </w:rPr>
        <w:t>31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</w:t>
      </w:r>
      <w:r>
        <w:rPr>
          <w:sz w:val="24"/>
          <w:szCs w:val="24"/>
        </w:rPr>
        <w:t>12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703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37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372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36</w:t>
      </w:r>
    </w:p>
    <w:p w:rsidR="00396140" w:rsidRPr="000F0E6D" w:rsidRDefault="00396140" w:rsidP="00396140">
      <w:pPr>
        <w:pStyle w:val="Zkladntext"/>
        <w:jc w:val="both"/>
        <w:rPr>
          <w:sz w:val="24"/>
          <w:szCs w:val="24"/>
        </w:rPr>
      </w:pPr>
      <w:r w:rsidRPr="000F0E6D">
        <w:rPr>
          <w:sz w:val="24"/>
          <w:szCs w:val="24"/>
        </w:rPr>
        <w:tab/>
        <w:t>Š</w:t>
      </w:r>
      <w:r>
        <w:rPr>
          <w:sz w:val="24"/>
          <w:szCs w:val="24"/>
        </w:rPr>
        <w:t>13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-1 00</w:t>
      </w:r>
      <w:r>
        <w:rPr>
          <w:sz w:val="24"/>
          <w:szCs w:val="24"/>
        </w:rPr>
        <w:t>2</w:t>
      </w:r>
      <w:r w:rsidRPr="000F0E6D">
        <w:rPr>
          <w:sz w:val="24"/>
          <w:szCs w:val="24"/>
        </w:rPr>
        <w:t> </w:t>
      </w:r>
      <w:r>
        <w:rPr>
          <w:sz w:val="24"/>
          <w:szCs w:val="24"/>
        </w:rPr>
        <w:t>656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71</w:t>
      </w:r>
      <w:r w:rsidRPr="000F0E6D">
        <w:rPr>
          <w:sz w:val="24"/>
          <w:szCs w:val="24"/>
        </w:rPr>
        <w:tab/>
      </w:r>
      <w:r w:rsidRPr="000F0E6D">
        <w:rPr>
          <w:sz w:val="24"/>
          <w:szCs w:val="24"/>
        </w:rPr>
        <w:tab/>
        <w:t>-843 </w:t>
      </w:r>
      <w:r>
        <w:rPr>
          <w:sz w:val="24"/>
          <w:szCs w:val="24"/>
        </w:rPr>
        <w:t>354</w:t>
      </w:r>
      <w:r w:rsidRPr="000F0E6D">
        <w:rPr>
          <w:sz w:val="24"/>
          <w:szCs w:val="24"/>
        </w:rPr>
        <w:t>,</w:t>
      </w:r>
      <w:r>
        <w:rPr>
          <w:sz w:val="24"/>
          <w:szCs w:val="24"/>
        </w:rPr>
        <w:t>40</w:t>
      </w:r>
    </w:p>
    <w:p w:rsidR="00845124" w:rsidRDefault="00845124" w:rsidP="00B4400C">
      <w:pPr>
        <w:jc w:val="both"/>
        <w:rPr>
          <w:sz w:val="24"/>
          <w:szCs w:val="24"/>
        </w:rPr>
      </w:pPr>
    </w:p>
    <w:p w:rsidR="005616A2" w:rsidRDefault="005616A2" w:rsidP="00B4400C">
      <w:pPr>
        <w:jc w:val="both"/>
        <w:rPr>
          <w:sz w:val="24"/>
          <w:szCs w:val="24"/>
        </w:rPr>
      </w:pPr>
    </w:p>
    <w:p w:rsidR="00845124" w:rsidRPr="00845124" w:rsidRDefault="00845124" w:rsidP="00845124">
      <w:pPr>
        <w:jc w:val="both"/>
        <w:rPr>
          <w:sz w:val="24"/>
          <w:szCs w:val="24"/>
        </w:rPr>
      </w:pPr>
      <w:r w:rsidRPr="00845124">
        <w:rPr>
          <w:b/>
          <w:sz w:val="24"/>
          <w:szCs w:val="24"/>
          <w:u w:val="single"/>
        </w:rPr>
        <w:t>Podélný profil</w:t>
      </w:r>
      <w:r w:rsidRPr="00845124">
        <w:rPr>
          <w:sz w:val="24"/>
          <w:szCs w:val="24"/>
        </w:rPr>
        <w:t xml:space="preserve"> </w:t>
      </w:r>
      <w:r w:rsidR="00AB3DB4">
        <w:rPr>
          <w:sz w:val="24"/>
          <w:szCs w:val="24"/>
        </w:rPr>
        <w:t>– V</w:t>
      </w:r>
      <w:r w:rsidRPr="00845124">
        <w:rPr>
          <w:sz w:val="24"/>
          <w:szCs w:val="24"/>
        </w:rPr>
        <w:t xml:space="preserve">ýškové situování navržené kanalizace je dáno konfigurací stávajícího terénu, niveletou navrženého upraveného terénu, hloubkou stávajících sítí v místě </w:t>
      </w:r>
      <w:r>
        <w:rPr>
          <w:sz w:val="24"/>
          <w:szCs w:val="24"/>
        </w:rPr>
        <w:t>kříž</w:t>
      </w:r>
      <w:r w:rsidRPr="00845124">
        <w:rPr>
          <w:sz w:val="24"/>
          <w:szCs w:val="24"/>
        </w:rPr>
        <w:t>ení a hloubkou v místě vyústění kanalizace. Spád kanalizace je navržen 1</w:t>
      </w:r>
      <w:r w:rsidR="009E7E55">
        <w:rPr>
          <w:sz w:val="24"/>
          <w:szCs w:val="24"/>
        </w:rPr>
        <w:t>1,2</w:t>
      </w:r>
      <w:r w:rsidRPr="00845124">
        <w:rPr>
          <w:sz w:val="24"/>
          <w:szCs w:val="24"/>
        </w:rPr>
        <w:t xml:space="preserve">‰ a </w:t>
      </w:r>
      <w:r w:rsidR="009E7E55">
        <w:rPr>
          <w:sz w:val="24"/>
          <w:szCs w:val="24"/>
        </w:rPr>
        <w:t>19,2</w:t>
      </w:r>
      <w:r w:rsidRPr="00845124">
        <w:rPr>
          <w:sz w:val="24"/>
          <w:szCs w:val="24"/>
        </w:rPr>
        <w:t>‰.</w:t>
      </w:r>
      <w:r w:rsidR="005616A2" w:rsidRPr="005616A2">
        <w:rPr>
          <w:sz w:val="24"/>
          <w:szCs w:val="24"/>
        </w:rPr>
        <w:t xml:space="preserve"> </w:t>
      </w:r>
      <w:r w:rsidR="005616A2" w:rsidRPr="008B1BA3">
        <w:rPr>
          <w:sz w:val="24"/>
          <w:szCs w:val="24"/>
        </w:rPr>
        <w:t xml:space="preserve">Po vytyčení všech podzemních sítí jejich správci bude </w:t>
      </w:r>
      <w:proofErr w:type="spellStart"/>
      <w:r w:rsidR="005616A2" w:rsidRPr="008B1BA3">
        <w:rPr>
          <w:sz w:val="24"/>
          <w:szCs w:val="24"/>
        </w:rPr>
        <w:t>eventuelně</w:t>
      </w:r>
      <w:proofErr w:type="spellEnd"/>
      <w:r w:rsidR="005616A2" w:rsidRPr="008B1BA3">
        <w:rPr>
          <w:sz w:val="24"/>
          <w:szCs w:val="24"/>
        </w:rPr>
        <w:t xml:space="preserve"> </w:t>
      </w:r>
      <w:r w:rsidR="005616A2">
        <w:rPr>
          <w:sz w:val="24"/>
          <w:szCs w:val="24"/>
        </w:rPr>
        <w:t>výškové situování</w:t>
      </w:r>
      <w:r w:rsidR="005616A2" w:rsidRPr="008B1BA3">
        <w:rPr>
          <w:sz w:val="24"/>
          <w:szCs w:val="24"/>
        </w:rPr>
        <w:t xml:space="preserve"> kanalizace upraven</w:t>
      </w:r>
      <w:r w:rsidR="005616A2">
        <w:rPr>
          <w:sz w:val="24"/>
          <w:szCs w:val="24"/>
        </w:rPr>
        <w:t>o</w:t>
      </w:r>
      <w:r w:rsidR="005616A2" w:rsidRPr="008B1BA3">
        <w:rPr>
          <w:sz w:val="24"/>
          <w:szCs w:val="24"/>
        </w:rPr>
        <w:t>.</w:t>
      </w:r>
      <w:r w:rsidR="005616A2">
        <w:rPr>
          <w:sz w:val="24"/>
          <w:szCs w:val="24"/>
        </w:rPr>
        <w:t xml:space="preserve"> </w:t>
      </w:r>
      <w:r w:rsidRPr="00845124">
        <w:rPr>
          <w:sz w:val="24"/>
          <w:szCs w:val="24"/>
        </w:rPr>
        <w:t xml:space="preserve">Výškové situování </w:t>
      </w:r>
      <w:r w:rsidR="009E7E55">
        <w:rPr>
          <w:sz w:val="24"/>
          <w:szCs w:val="24"/>
        </w:rPr>
        <w:t>kanalizace</w:t>
      </w:r>
      <w:r w:rsidRPr="00845124">
        <w:rPr>
          <w:sz w:val="24"/>
          <w:szCs w:val="24"/>
        </w:rPr>
        <w:t xml:space="preserve"> je zřejmé z výkresu </w:t>
      </w:r>
      <w:r w:rsidRPr="00956E42">
        <w:rPr>
          <w:sz w:val="24"/>
          <w:szCs w:val="24"/>
          <w:u w:val="single"/>
        </w:rPr>
        <w:t>Podélný profil</w:t>
      </w:r>
      <w:r w:rsidRPr="00845124">
        <w:rPr>
          <w:sz w:val="24"/>
          <w:szCs w:val="24"/>
        </w:rPr>
        <w:t>.</w:t>
      </w:r>
    </w:p>
    <w:p w:rsidR="00024EFE" w:rsidRPr="00A5500C" w:rsidRDefault="00ED333C" w:rsidP="00024EFE">
      <w:pPr>
        <w:jc w:val="both"/>
        <w:rPr>
          <w:sz w:val="24"/>
          <w:szCs w:val="24"/>
        </w:rPr>
      </w:pPr>
      <w:r w:rsidRPr="009E7E55">
        <w:rPr>
          <w:b/>
          <w:sz w:val="24"/>
          <w:szCs w:val="24"/>
          <w:u w:val="single"/>
        </w:rPr>
        <w:lastRenderedPageBreak/>
        <w:t>Kanalizační potrubí</w:t>
      </w:r>
      <w:r w:rsidRPr="008B1BA3">
        <w:rPr>
          <w:sz w:val="24"/>
          <w:szCs w:val="24"/>
        </w:rPr>
        <w:t xml:space="preserve"> </w:t>
      </w:r>
      <w:r w:rsidR="00B136DC">
        <w:rPr>
          <w:sz w:val="24"/>
          <w:szCs w:val="24"/>
        </w:rPr>
        <w:t>–</w:t>
      </w:r>
      <w:r w:rsidR="00D70346">
        <w:rPr>
          <w:sz w:val="24"/>
          <w:szCs w:val="24"/>
        </w:rPr>
        <w:t xml:space="preserve"> </w:t>
      </w:r>
      <w:r w:rsidR="00AB3DB4">
        <w:rPr>
          <w:sz w:val="24"/>
          <w:szCs w:val="24"/>
        </w:rPr>
        <w:t>Č</w:t>
      </w:r>
      <w:r w:rsidR="00B136DC">
        <w:rPr>
          <w:sz w:val="24"/>
          <w:szCs w:val="24"/>
        </w:rPr>
        <w:t xml:space="preserve">ást </w:t>
      </w:r>
      <w:r w:rsidR="00A0724D">
        <w:rPr>
          <w:sz w:val="24"/>
          <w:szCs w:val="24"/>
        </w:rPr>
        <w:t>kanalizační stok</w:t>
      </w:r>
      <w:r w:rsidR="00B136DC">
        <w:rPr>
          <w:sz w:val="24"/>
          <w:szCs w:val="24"/>
        </w:rPr>
        <w:t>y</w:t>
      </w:r>
      <w:r w:rsidR="00A0724D">
        <w:rPr>
          <w:sz w:val="24"/>
          <w:szCs w:val="24"/>
        </w:rPr>
        <w:t xml:space="preserve"> </w:t>
      </w:r>
      <w:r w:rsidR="009E7E55">
        <w:rPr>
          <w:sz w:val="24"/>
          <w:szCs w:val="24"/>
        </w:rPr>
        <w:t xml:space="preserve">délky </w:t>
      </w:r>
      <w:r w:rsidR="005616A2">
        <w:rPr>
          <w:sz w:val="24"/>
          <w:szCs w:val="24"/>
        </w:rPr>
        <w:t>503,4</w:t>
      </w:r>
      <w:r w:rsidR="009E7E55">
        <w:rPr>
          <w:sz w:val="24"/>
          <w:szCs w:val="24"/>
        </w:rPr>
        <w:t xml:space="preserve"> m </w:t>
      </w:r>
      <w:r w:rsidR="00A5500C">
        <w:rPr>
          <w:sz w:val="24"/>
          <w:szCs w:val="24"/>
        </w:rPr>
        <w:t xml:space="preserve">je navržena z trub </w:t>
      </w:r>
      <w:r w:rsidR="00A0724D">
        <w:rPr>
          <w:sz w:val="24"/>
          <w:szCs w:val="24"/>
        </w:rPr>
        <w:t>P</w:t>
      </w:r>
      <w:r w:rsidR="00D70346">
        <w:rPr>
          <w:sz w:val="24"/>
          <w:szCs w:val="24"/>
        </w:rPr>
        <w:t>P</w:t>
      </w:r>
      <w:r w:rsidRPr="008B1BA3">
        <w:rPr>
          <w:sz w:val="24"/>
          <w:szCs w:val="24"/>
        </w:rPr>
        <w:t xml:space="preserve"> </w:t>
      </w:r>
      <w:r w:rsidR="00A5500C" w:rsidRPr="00A5500C">
        <w:rPr>
          <w:sz w:val="24"/>
          <w:szCs w:val="24"/>
        </w:rPr>
        <w:t>ULTRA</w:t>
      </w:r>
      <w:r w:rsidR="00AB3DB4">
        <w:rPr>
          <w:sz w:val="24"/>
          <w:szCs w:val="24"/>
        </w:rPr>
        <w:t>-</w:t>
      </w:r>
      <w:r w:rsidR="00A5500C" w:rsidRPr="00A5500C">
        <w:rPr>
          <w:sz w:val="24"/>
          <w:szCs w:val="24"/>
        </w:rPr>
        <w:t xml:space="preserve"> RIB 2</w:t>
      </w:r>
      <w:r w:rsidR="00A5500C">
        <w:rPr>
          <w:sz w:val="24"/>
          <w:szCs w:val="24"/>
        </w:rPr>
        <w:t xml:space="preserve"> </w:t>
      </w:r>
      <w:r w:rsidR="00E176A1">
        <w:rPr>
          <w:sz w:val="24"/>
          <w:szCs w:val="24"/>
        </w:rPr>
        <w:t>DN 300 mm</w:t>
      </w:r>
      <w:r w:rsidR="005616A2">
        <w:rPr>
          <w:sz w:val="24"/>
          <w:szCs w:val="24"/>
        </w:rPr>
        <w:t xml:space="preserve"> (</w:t>
      </w:r>
      <w:r w:rsidR="00B136DC">
        <w:rPr>
          <w:sz w:val="24"/>
          <w:szCs w:val="24"/>
        </w:rPr>
        <w:t>část trasy kanalizace v délce 28,1 m zabírá vsakovací objekt)</w:t>
      </w:r>
      <w:r w:rsidRPr="008B1BA3">
        <w:rPr>
          <w:sz w:val="24"/>
          <w:szCs w:val="24"/>
        </w:rPr>
        <w:t xml:space="preserve">. </w:t>
      </w:r>
      <w:r w:rsidR="00A5500C" w:rsidRPr="00A5500C">
        <w:rPr>
          <w:sz w:val="24"/>
          <w:szCs w:val="24"/>
        </w:rPr>
        <w:t>Spojování potrubí</w:t>
      </w:r>
      <w:r w:rsidR="00A5500C" w:rsidRPr="002E742C">
        <w:rPr>
          <w:sz w:val="24"/>
          <w:szCs w:val="24"/>
        </w:rPr>
        <w:t xml:space="preserve"> se předpokládá na sraz. Těsnění spojů se předpokládá těsnícím kroužkem.</w:t>
      </w:r>
      <w:r w:rsidR="00024EFE" w:rsidRPr="00024EFE">
        <w:rPr>
          <w:sz w:val="24"/>
          <w:szCs w:val="24"/>
        </w:rPr>
        <w:t xml:space="preserve"> </w:t>
      </w:r>
      <w:r w:rsidR="00024EFE" w:rsidRPr="00A5500C">
        <w:rPr>
          <w:sz w:val="24"/>
          <w:szCs w:val="24"/>
        </w:rPr>
        <w:t xml:space="preserve">Potrubí se osadí na hutněné štěrkopískové lože </w:t>
      </w:r>
      <w:proofErr w:type="spellStart"/>
      <w:r w:rsidR="00024EFE" w:rsidRPr="00A5500C">
        <w:rPr>
          <w:sz w:val="24"/>
          <w:szCs w:val="24"/>
        </w:rPr>
        <w:t>tl</w:t>
      </w:r>
      <w:proofErr w:type="spellEnd"/>
      <w:r w:rsidR="00024EFE" w:rsidRPr="00A5500C">
        <w:rPr>
          <w:sz w:val="24"/>
          <w:szCs w:val="24"/>
        </w:rPr>
        <w:t xml:space="preserve">. 150 mm a obsype se 300 mm nad vrchol trub pískem nebo tříděnou zeminou do </w:t>
      </w:r>
      <w:r w:rsidR="00024EFE" w:rsidRPr="00A5500C">
        <w:rPr>
          <w:sz w:val="24"/>
          <w:szCs w:val="24"/>
        </w:rPr>
        <w:sym w:font="Symbol" w:char="F0C6"/>
      </w:r>
      <w:r w:rsidR="00024EFE" w:rsidRPr="00A5500C">
        <w:rPr>
          <w:sz w:val="24"/>
          <w:szCs w:val="24"/>
        </w:rPr>
        <w:t xml:space="preserve"> zrna </w:t>
      </w:r>
      <w:smartTag w:uri="urn:schemas-microsoft-com:office:smarttags" w:element="metricconverter">
        <w:smartTagPr>
          <w:attr w:name="ProductID" w:val="30 mm"/>
        </w:smartTagPr>
        <w:r w:rsidR="00024EFE" w:rsidRPr="00A5500C">
          <w:rPr>
            <w:sz w:val="24"/>
            <w:szCs w:val="24"/>
          </w:rPr>
          <w:t>30 mm</w:t>
        </w:r>
      </w:smartTag>
      <w:r w:rsidR="00024EFE" w:rsidRPr="00A5500C">
        <w:rPr>
          <w:sz w:val="24"/>
          <w:szCs w:val="24"/>
        </w:rPr>
        <w:t>.</w:t>
      </w:r>
    </w:p>
    <w:p w:rsidR="00ED333C" w:rsidRPr="008B1BA3" w:rsidRDefault="00ED333C" w:rsidP="00B4400C">
      <w:pPr>
        <w:jc w:val="both"/>
        <w:rPr>
          <w:sz w:val="24"/>
          <w:szCs w:val="24"/>
        </w:rPr>
      </w:pPr>
    </w:p>
    <w:p w:rsidR="00ED333C" w:rsidRPr="00A5500C" w:rsidRDefault="00ED333C" w:rsidP="00A5500C">
      <w:pPr>
        <w:jc w:val="both"/>
        <w:rPr>
          <w:sz w:val="24"/>
          <w:szCs w:val="24"/>
        </w:rPr>
      </w:pPr>
      <w:r w:rsidRPr="00A5500C">
        <w:rPr>
          <w:sz w:val="24"/>
          <w:szCs w:val="24"/>
        </w:rPr>
        <w:t>Kruhová tuhost (</w:t>
      </w:r>
      <w:proofErr w:type="spellStart"/>
      <w:r w:rsidRPr="00A5500C">
        <w:rPr>
          <w:sz w:val="24"/>
          <w:szCs w:val="24"/>
        </w:rPr>
        <w:t>kN</w:t>
      </w:r>
      <w:proofErr w:type="spellEnd"/>
      <w:r w:rsidRPr="00A5500C">
        <w:rPr>
          <w:sz w:val="24"/>
          <w:szCs w:val="24"/>
        </w:rPr>
        <w:t xml:space="preserve">/m2 dle ISO 9969) </w:t>
      </w:r>
      <w:r w:rsidRPr="00A5500C">
        <w:rPr>
          <w:sz w:val="24"/>
          <w:szCs w:val="24"/>
        </w:rPr>
        <w:tab/>
        <w:t>- min SN 12kN/m2</w:t>
      </w:r>
    </w:p>
    <w:p w:rsidR="00ED333C" w:rsidRPr="00A5500C" w:rsidRDefault="00ED333C" w:rsidP="00A5500C">
      <w:pPr>
        <w:jc w:val="both"/>
        <w:rPr>
          <w:sz w:val="24"/>
          <w:szCs w:val="24"/>
        </w:rPr>
      </w:pPr>
      <w:r w:rsidRPr="00A5500C">
        <w:rPr>
          <w:sz w:val="24"/>
          <w:szCs w:val="24"/>
        </w:rPr>
        <w:t xml:space="preserve">Základní materiál </w:t>
      </w:r>
      <w:r w:rsidRPr="00A5500C">
        <w:rPr>
          <w:sz w:val="24"/>
          <w:szCs w:val="24"/>
        </w:rPr>
        <w:tab/>
      </w:r>
      <w:r w:rsidRPr="00A5500C">
        <w:rPr>
          <w:sz w:val="24"/>
          <w:szCs w:val="24"/>
        </w:rPr>
        <w:tab/>
      </w:r>
      <w:r w:rsidRPr="00A5500C">
        <w:rPr>
          <w:sz w:val="24"/>
          <w:szCs w:val="24"/>
        </w:rPr>
        <w:tab/>
      </w:r>
      <w:r w:rsidRPr="00A5500C">
        <w:rPr>
          <w:sz w:val="24"/>
          <w:szCs w:val="24"/>
        </w:rPr>
        <w:tab/>
        <w:t>- PP</w:t>
      </w:r>
      <w:r w:rsidR="00A5500C" w:rsidRPr="00A5500C">
        <w:rPr>
          <w:sz w:val="24"/>
          <w:szCs w:val="24"/>
        </w:rPr>
        <w:t xml:space="preserve"> b</w:t>
      </w:r>
      <w:r w:rsidRPr="00A5500C">
        <w:rPr>
          <w:sz w:val="24"/>
          <w:szCs w:val="24"/>
        </w:rPr>
        <w:t xml:space="preserve"> </w:t>
      </w:r>
    </w:p>
    <w:p w:rsidR="00ED333C" w:rsidRDefault="00ED333C" w:rsidP="00DC042B">
      <w:pPr>
        <w:ind w:left="4245" w:hanging="4245"/>
        <w:jc w:val="both"/>
        <w:rPr>
          <w:sz w:val="24"/>
          <w:szCs w:val="24"/>
        </w:rPr>
      </w:pPr>
      <w:r w:rsidRPr="00A5500C">
        <w:rPr>
          <w:sz w:val="24"/>
          <w:szCs w:val="24"/>
        </w:rPr>
        <w:t xml:space="preserve">Konstrukce stěny potrubí </w:t>
      </w:r>
      <w:r w:rsidRPr="00A5500C">
        <w:rPr>
          <w:sz w:val="24"/>
          <w:szCs w:val="24"/>
        </w:rPr>
        <w:tab/>
      </w:r>
      <w:r w:rsidR="00DC042B">
        <w:rPr>
          <w:sz w:val="24"/>
          <w:szCs w:val="24"/>
        </w:rPr>
        <w:tab/>
      </w:r>
      <w:r w:rsidRPr="00A5500C">
        <w:rPr>
          <w:sz w:val="24"/>
          <w:szCs w:val="24"/>
        </w:rPr>
        <w:t>- žebrovaná konstrukce (plné žebro v řezu stěny) s masivním profilovaným těsněním</w:t>
      </w:r>
    </w:p>
    <w:p w:rsidR="00024EFE" w:rsidRPr="00A5500C" w:rsidRDefault="00024EFE" w:rsidP="00A5500C">
      <w:pPr>
        <w:jc w:val="both"/>
        <w:rPr>
          <w:sz w:val="24"/>
          <w:szCs w:val="24"/>
        </w:rPr>
      </w:pPr>
    </w:p>
    <w:p w:rsidR="00D61BBB" w:rsidRPr="00956E42" w:rsidRDefault="00ED333C" w:rsidP="00956E42">
      <w:pPr>
        <w:jc w:val="both"/>
        <w:rPr>
          <w:sz w:val="24"/>
          <w:szCs w:val="24"/>
        </w:rPr>
      </w:pPr>
      <w:r w:rsidRPr="008B1BA3">
        <w:rPr>
          <w:b/>
          <w:sz w:val="24"/>
          <w:szCs w:val="24"/>
          <w:u w:val="single"/>
        </w:rPr>
        <w:t>Kanalizační šachty</w:t>
      </w:r>
      <w:r w:rsidRPr="008B1BA3">
        <w:rPr>
          <w:sz w:val="24"/>
          <w:szCs w:val="24"/>
        </w:rPr>
        <w:t xml:space="preserve"> </w:t>
      </w:r>
      <w:r w:rsidR="00AB3DB4">
        <w:rPr>
          <w:sz w:val="24"/>
          <w:szCs w:val="24"/>
        </w:rPr>
        <w:t>–</w:t>
      </w:r>
      <w:r w:rsidR="00D70346">
        <w:rPr>
          <w:sz w:val="24"/>
          <w:szCs w:val="24"/>
        </w:rPr>
        <w:t xml:space="preserve"> </w:t>
      </w:r>
      <w:r w:rsidR="00AB3DB4">
        <w:rPr>
          <w:sz w:val="24"/>
          <w:szCs w:val="24"/>
        </w:rPr>
        <w:t>Na trase kanalizace je navrženo</w:t>
      </w:r>
      <w:r w:rsidRPr="008B1BA3">
        <w:rPr>
          <w:sz w:val="24"/>
          <w:szCs w:val="24"/>
        </w:rPr>
        <w:t xml:space="preserve"> </w:t>
      </w:r>
      <w:r w:rsidR="003239B4">
        <w:rPr>
          <w:sz w:val="24"/>
          <w:szCs w:val="24"/>
        </w:rPr>
        <w:t>celkem 13</w:t>
      </w:r>
      <w:r w:rsidRPr="008B1BA3">
        <w:rPr>
          <w:sz w:val="24"/>
          <w:szCs w:val="24"/>
        </w:rPr>
        <w:t xml:space="preserve"> revizních šachet. Navrhuje se klasické provedení, tj. spodní část – monolitické, </w:t>
      </w:r>
      <w:proofErr w:type="spellStart"/>
      <w:r w:rsidRPr="008B1BA3">
        <w:rPr>
          <w:sz w:val="24"/>
          <w:szCs w:val="24"/>
        </w:rPr>
        <w:t>eventuelně</w:t>
      </w:r>
      <w:proofErr w:type="spellEnd"/>
      <w:r w:rsidRPr="008B1BA3">
        <w:rPr>
          <w:sz w:val="24"/>
          <w:szCs w:val="24"/>
        </w:rPr>
        <w:t xml:space="preserve"> prefabrikované dno, </w:t>
      </w:r>
      <w:r w:rsidR="00024EFE" w:rsidRPr="008B1BA3">
        <w:rPr>
          <w:sz w:val="24"/>
          <w:szCs w:val="24"/>
        </w:rPr>
        <w:t xml:space="preserve">komín z prefabrikovaných skruží DN 1000 mm, </w:t>
      </w:r>
      <w:r w:rsidR="00D61BBB" w:rsidRPr="00956E42">
        <w:rPr>
          <w:sz w:val="24"/>
          <w:szCs w:val="24"/>
        </w:rPr>
        <w:t xml:space="preserve">přechodová skruž nebo deska, </w:t>
      </w:r>
      <w:r w:rsidRPr="008B1BA3">
        <w:rPr>
          <w:sz w:val="24"/>
          <w:szCs w:val="24"/>
        </w:rPr>
        <w:t xml:space="preserve">zakrytí poklopem DN 600 z litiny pro zatížení 40 t. </w:t>
      </w:r>
      <w:r w:rsidR="00A5500C">
        <w:rPr>
          <w:sz w:val="24"/>
          <w:szCs w:val="24"/>
        </w:rPr>
        <w:t xml:space="preserve"> </w:t>
      </w:r>
      <w:r w:rsidR="00D61BBB" w:rsidRPr="00956E42">
        <w:rPr>
          <w:sz w:val="24"/>
          <w:szCs w:val="24"/>
        </w:rPr>
        <w:t xml:space="preserve">Výškové přizpůsobení poklopů bude provedeno vyrovnávacími prstenci.  Šachty budou splňovat podmínky normy ČSN EN 1917 - Vstupní a revizní šachty z prostého betonu, </w:t>
      </w:r>
      <w:proofErr w:type="spellStart"/>
      <w:r w:rsidR="00D61BBB" w:rsidRPr="00956E42">
        <w:rPr>
          <w:sz w:val="24"/>
          <w:szCs w:val="24"/>
        </w:rPr>
        <w:t>drátkobetonu</w:t>
      </w:r>
      <w:proofErr w:type="spellEnd"/>
      <w:r w:rsidR="00D61BBB" w:rsidRPr="00956E42">
        <w:rPr>
          <w:sz w:val="24"/>
          <w:szCs w:val="24"/>
        </w:rPr>
        <w:t xml:space="preserve"> a železobetonu. Konstrukce šachet a výpis šachtových prvků jsou uvedeny na výkrese </w:t>
      </w:r>
      <w:r w:rsidR="00D61BBB" w:rsidRPr="00956E42">
        <w:rPr>
          <w:sz w:val="24"/>
          <w:szCs w:val="24"/>
          <w:u w:val="single"/>
        </w:rPr>
        <w:t>Typová šachta</w:t>
      </w:r>
      <w:r w:rsidR="00D61BBB" w:rsidRPr="00956E42">
        <w:rPr>
          <w:sz w:val="24"/>
          <w:szCs w:val="24"/>
        </w:rPr>
        <w:t>.</w:t>
      </w:r>
    </w:p>
    <w:p w:rsidR="00A5500C" w:rsidRPr="008B1BA3" w:rsidRDefault="00A5500C" w:rsidP="00956E42">
      <w:pPr>
        <w:jc w:val="both"/>
        <w:rPr>
          <w:sz w:val="24"/>
          <w:szCs w:val="24"/>
        </w:rPr>
      </w:pPr>
    </w:p>
    <w:p w:rsidR="00024EFE" w:rsidRDefault="00ED333C" w:rsidP="00024EFE">
      <w:pPr>
        <w:jc w:val="both"/>
        <w:rPr>
          <w:sz w:val="24"/>
          <w:szCs w:val="24"/>
        </w:rPr>
      </w:pPr>
      <w:r w:rsidRPr="002E742C">
        <w:rPr>
          <w:b/>
          <w:sz w:val="24"/>
          <w:szCs w:val="24"/>
          <w:u w:val="single"/>
        </w:rPr>
        <w:t>Vsakovací objekt</w:t>
      </w:r>
      <w:r w:rsidRPr="002E742C">
        <w:rPr>
          <w:sz w:val="24"/>
          <w:szCs w:val="24"/>
        </w:rPr>
        <w:t xml:space="preserve"> </w:t>
      </w:r>
      <w:r w:rsidR="00AB3DB4">
        <w:rPr>
          <w:sz w:val="24"/>
          <w:szCs w:val="24"/>
        </w:rPr>
        <w:t>– N</w:t>
      </w:r>
      <w:r w:rsidR="002E742C" w:rsidRPr="002E742C">
        <w:rPr>
          <w:sz w:val="24"/>
          <w:szCs w:val="24"/>
        </w:rPr>
        <w:t xml:space="preserve">a kanalizaci </w:t>
      </w:r>
      <w:r w:rsidR="007771E3">
        <w:rPr>
          <w:sz w:val="24"/>
          <w:szCs w:val="24"/>
        </w:rPr>
        <w:t xml:space="preserve">je </w:t>
      </w:r>
      <w:r w:rsidR="002E742C" w:rsidRPr="002E742C">
        <w:rPr>
          <w:sz w:val="24"/>
          <w:szCs w:val="24"/>
        </w:rPr>
        <w:t xml:space="preserve">navrženo </w:t>
      </w:r>
      <w:r w:rsidR="005616A2">
        <w:rPr>
          <w:sz w:val="24"/>
          <w:szCs w:val="24"/>
        </w:rPr>
        <w:t xml:space="preserve">mezi šachtami Š3 a Š4 </w:t>
      </w:r>
      <w:r w:rsidR="002E742C" w:rsidRPr="002E742C">
        <w:rPr>
          <w:sz w:val="24"/>
          <w:szCs w:val="24"/>
        </w:rPr>
        <w:t xml:space="preserve">retenčně vsakovací podzemní zařízení objemu cca </w:t>
      </w:r>
      <w:r w:rsidR="003239B4">
        <w:rPr>
          <w:sz w:val="24"/>
          <w:szCs w:val="24"/>
        </w:rPr>
        <w:t>50</w:t>
      </w:r>
      <w:r w:rsidR="002E742C" w:rsidRPr="002E742C">
        <w:rPr>
          <w:sz w:val="24"/>
          <w:szCs w:val="24"/>
        </w:rPr>
        <w:t xml:space="preserve"> m</w:t>
      </w:r>
      <w:r w:rsidR="002E742C" w:rsidRPr="00024EFE">
        <w:rPr>
          <w:sz w:val="24"/>
          <w:szCs w:val="24"/>
          <w:vertAlign w:val="superscript"/>
        </w:rPr>
        <w:t>3</w:t>
      </w:r>
      <w:r w:rsidR="002E742C" w:rsidRPr="002E742C">
        <w:rPr>
          <w:sz w:val="24"/>
          <w:szCs w:val="24"/>
        </w:rPr>
        <w:t xml:space="preserve"> vody. Zasakovány budou vody </w:t>
      </w:r>
      <w:r w:rsidR="002E742C">
        <w:rPr>
          <w:sz w:val="24"/>
          <w:szCs w:val="24"/>
        </w:rPr>
        <w:t>z odvodnění parkoviště</w:t>
      </w:r>
      <w:r w:rsidR="00024EFE">
        <w:rPr>
          <w:sz w:val="24"/>
          <w:szCs w:val="24"/>
        </w:rPr>
        <w:t xml:space="preserve"> a přilehlé komunikace</w:t>
      </w:r>
      <w:r w:rsidR="002E742C" w:rsidRPr="002E742C">
        <w:rPr>
          <w:sz w:val="24"/>
          <w:szCs w:val="24"/>
        </w:rPr>
        <w:t>. Vsakovací zařízení</w:t>
      </w:r>
      <w:r w:rsidR="002E742C">
        <w:rPr>
          <w:sz w:val="24"/>
          <w:szCs w:val="24"/>
        </w:rPr>
        <w:t xml:space="preserve"> </w:t>
      </w:r>
      <w:r w:rsidR="002E742C" w:rsidRPr="002E742C">
        <w:rPr>
          <w:sz w:val="24"/>
          <w:szCs w:val="24"/>
        </w:rPr>
        <w:t xml:space="preserve">je navrženo ze vsakovacích bloků rozměrů 2,4 x 0,52 x  1,2 m. </w:t>
      </w:r>
      <w:r w:rsidR="00EA21A8">
        <w:rPr>
          <w:sz w:val="24"/>
          <w:szCs w:val="24"/>
        </w:rPr>
        <w:t>V</w:t>
      </w:r>
      <w:r w:rsidR="00A423E5">
        <w:rPr>
          <w:sz w:val="24"/>
          <w:szCs w:val="24"/>
        </w:rPr>
        <w:t>zhledem k prostorovým možnostem</w:t>
      </w:r>
      <w:r w:rsidR="00EA21A8" w:rsidRPr="00EA21A8">
        <w:rPr>
          <w:sz w:val="24"/>
          <w:szCs w:val="24"/>
        </w:rPr>
        <w:t xml:space="preserve"> </w:t>
      </w:r>
      <w:r w:rsidR="00EA21A8" w:rsidRPr="002E742C">
        <w:rPr>
          <w:sz w:val="24"/>
          <w:szCs w:val="24"/>
        </w:rPr>
        <w:t>se</w:t>
      </w:r>
      <w:r w:rsidR="00A423E5">
        <w:rPr>
          <w:sz w:val="24"/>
          <w:szCs w:val="24"/>
        </w:rPr>
        <w:t xml:space="preserve"> </w:t>
      </w:r>
      <w:r w:rsidR="00EA21A8" w:rsidRPr="002E742C">
        <w:rPr>
          <w:sz w:val="24"/>
          <w:szCs w:val="24"/>
        </w:rPr>
        <w:t>použije</w:t>
      </w:r>
      <w:r w:rsidR="00EA21A8">
        <w:rPr>
          <w:sz w:val="24"/>
          <w:szCs w:val="24"/>
        </w:rPr>
        <w:t xml:space="preserve"> c</w:t>
      </w:r>
      <w:r w:rsidR="00EA21A8" w:rsidRPr="002E742C">
        <w:rPr>
          <w:sz w:val="24"/>
          <w:szCs w:val="24"/>
        </w:rPr>
        <w:t>elkem</w:t>
      </w:r>
      <w:r w:rsidR="00EA21A8">
        <w:rPr>
          <w:sz w:val="24"/>
          <w:szCs w:val="24"/>
        </w:rPr>
        <w:t xml:space="preserve"> </w:t>
      </w:r>
      <w:r w:rsidR="003239B4">
        <w:rPr>
          <w:sz w:val="24"/>
          <w:szCs w:val="24"/>
        </w:rPr>
        <w:t>36</w:t>
      </w:r>
      <w:r w:rsidR="002E742C" w:rsidRPr="002E742C">
        <w:rPr>
          <w:sz w:val="24"/>
          <w:szCs w:val="24"/>
        </w:rPr>
        <w:t xml:space="preserve"> ks vsakovacích bloků</w:t>
      </w:r>
      <w:r w:rsidR="006A4E8E">
        <w:rPr>
          <w:sz w:val="24"/>
          <w:szCs w:val="24"/>
        </w:rPr>
        <w:t xml:space="preserve"> </w:t>
      </w:r>
      <w:r w:rsidR="007771E3">
        <w:rPr>
          <w:sz w:val="24"/>
          <w:szCs w:val="24"/>
        </w:rPr>
        <w:t xml:space="preserve">uložených </w:t>
      </w:r>
      <w:r w:rsidR="006A4E8E">
        <w:rPr>
          <w:sz w:val="24"/>
          <w:szCs w:val="24"/>
        </w:rPr>
        <w:t>ve dvou vrstvách</w:t>
      </w:r>
      <w:r w:rsidR="008B1BA3">
        <w:rPr>
          <w:sz w:val="24"/>
          <w:szCs w:val="24"/>
        </w:rPr>
        <w:t>, což umožní v</w:t>
      </w:r>
      <w:r w:rsidR="00E176A1">
        <w:rPr>
          <w:sz w:val="24"/>
          <w:szCs w:val="24"/>
        </w:rPr>
        <w:t>s</w:t>
      </w:r>
      <w:r w:rsidR="008B1BA3">
        <w:rPr>
          <w:sz w:val="24"/>
          <w:szCs w:val="24"/>
        </w:rPr>
        <w:t>ak</w:t>
      </w:r>
      <w:r w:rsidR="00E176A1">
        <w:rPr>
          <w:sz w:val="24"/>
          <w:szCs w:val="24"/>
        </w:rPr>
        <w:t>ování</w:t>
      </w:r>
      <w:r w:rsidR="008B1BA3">
        <w:rPr>
          <w:sz w:val="24"/>
          <w:szCs w:val="24"/>
        </w:rPr>
        <w:t xml:space="preserve"> </w:t>
      </w:r>
      <w:r w:rsidR="003239B4">
        <w:rPr>
          <w:sz w:val="24"/>
          <w:szCs w:val="24"/>
        </w:rPr>
        <w:t xml:space="preserve">srážek z </w:t>
      </w:r>
      <w:r w:rsidR="008B1BA3">
        <w:rPr>
          <w:sz w:val="24"/>
          <w:szCs w:val="24"/>
        </w:rPr>
        <w:t>15ti minutového přívalového deště</w:t>
      </w:r>
      <w:r w:rsidR="00E176A1">
        <w:rPr>
          <w:sz w:val="24"/>
          <w:szCs w:val="24"/>
        </w:rPr>
        <w:t>.</w:t>
      </w:r>
      <w:r w:rsidR="002E742C" w:rsidRPr="002E742C">
        <w:rPr>
          <w:sz w:val="24"/>
          <w:szCs w:val="24"/>
        </w:rPr>
        <w:t xml:space="preserve"> Součástí retenčně vsakovacího zařízení je i </w:t>
      </w:r>
      <w:r w:rsidR="007771E3">
        <w:rPr>
          <w:sz w:val="24"/>
          <w:szCs w:val="24"/>
        </w:rPr>
        <w:t>rozdělovací revizní šachta a odtoková revizní</w:t>
      </w:r>
      <w:r w:rsidR="002E742C" w:rsidRPr="002E742C">
        <w:rPr>
          <w:sz w:val="24"/>
          <w:szCs w:val="24"/>
        </w:rPr>
        <w:t xml:space="preserve"> šachta s</w:t>
      </w:r>
      <w:r w:rsidR="00EA21A8">
        <w:rPr>
          <w:sz w:val="24"/>
          <w:szCs w:val="24"/>
        </w:rPr>
        <w:t> </w:t>
      </w:r>
      <w:r w:rsidR="002E742C" w:rsidRPr="002E742C">
        <w:rPr>
          <w:sz w:val="24"/>
          <w:szCs w:val="24"/>
        </w:rPr>
        <w:t>filtrem</w:t>
      </w:r>
      <w:r w:rsidR="00EA21A8">
        <w:rPr>
          <w:sz w:val="24"/>
          <w:szCs w:val="24"/>
        </w:rPr>
        <w:t xml:space="preserve"> a</w:t>
      </w:r>
      <w:r w:rsidR="002E742C" w:rsidRPr="002E742C">
        <w:rPr>
          <w:sz w:val="24"/>
          <w:szCs w:val="24"/>
        </w:rPr>
        <w:t xml:space="preserve"> vírový</w:t>
      </w:r>
      <w:r w:rsidR="00EA21A8">
        <w:rPr>
          <w:sz w:val="24"/>
          <w:szCs w:val="24"/>
        </w:rPr>
        <w:t>m</w:t>
      </w:r>
      <w:r w:rsidR="002E742C" w:rsidRPr="002E742C">
        <w:rPr>
          <w:sz w:val="24"/>
          <w:szCs w:val="24"/>
        </w:rPr>
        <w:t xml:space="preserve"> ventil</w:t>
      </w:r>
      <w:r w:rsidR="00EA21A8">
        <w:rPr>
          <w:sz w:val="24"/>
          <w:szCs w:val="24"/>
        </w:rPr>
        <w:t>em</w:t>
      </w:r>
      <w:r w:rsidR="002E742C" w:rsidRPr="002E742C">
        <w:rPr>
          <w:sz w:val="24"/>
          <w:szCs w:val="24"/>
        </w:rPr>
        <w:t xml:space="preserve">, drenážní </w:t>
      </w:r>
      <w:r w:rsidR="007771E3">
        <w:rPr>
          <w:sz w:val="24"/>
          <w:szCs w:val="24"/>
        </w:rPr>
        <w:t xml:space="preserve">a odvětrávací </w:t>
      </w:r>
      <w:r w:rsidR="002E742C" w:rsidRPr="002E742C">
        <w:rPr>
          <w:sz w:val="24"/>
          <w:szCs w:val="24"/>
        </w:rPr>
        <w:t xml:space="preserve">potrubí a </w:t>
      </w:r>
      <w:proofErr w:type="spellStart"/>
      <w:r w:rsidR="002E742C" w:rsidRPr="002E742C">
        <w:rPr>
          <w:sz w:val="24"/>
          <w:szCs w:val="24"/>
        </w:rPr>
        <w:t>geotextilie</w:t>
      </w:r>
      <w:proofErr w:type="spellEnd"/>
      <w:r w:rsidR="002E742C" w:rsidRPr="002E742C">
        <w:rPr>
          <w:sz w:val="24"/>
          <w:szCs w:val="24"/>
        </w:rPr>
        <w:t>.</w:t>
      </w:r>
      <w:r w:rsidR="00F66D99">
        <w:rPr>
          <w:sz w:val="24"/>
          <w:szCs w:val="24"/>
        </w:rPr>
        <w:t xml:space="preserve"> Provedení </w:t>
      </w:r>
      <w:r w:rsidR="00F66D99" w:rsidRPr="002E742C">
        <w:rPr>
          <w:sz w:val="24"/>
          <w:szCs w:val="24"/>
        </w:rPr>
        <w:t>retenčně vsakovacího zařízení</w:t>
      </w:r>
      <w:r w:rsidR="00F66D99">
        <w:rPr>
          <w:sz w:val="24"/>
          <w:szCs w:val="24"/>
        </w:rPr>
        <w:t xml:space="preserve"> je zřejmé z výkresu </w:t>
      </w:r>
      <w:r w:rsidR="00F66D99" w:rsidRPr="00F66D99">
        <w:rPr>
          <w:sz w:val="24"/>
          <w:szCs w:val="24"/>
          <w:u w:val="single"/>
        </w:rPr>
        <w:t>Vsakovací objekt</w:t>
      </w:r>
      <w:r w:rsidR="00F66D99">
        <w:rPr>
          <w:sz w:val="24"/>
          <w:szCs w:val="24"/>
        </w:rPr>
        <w:t>.</w:t>
      </w:r>
    </w:p>
    <w:p w:rsidR="003239B4" w:rsidRDefault="003F1DDB" w:rsidP="00024E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136DC" w:rsidRDefault="00743415" w:rsidP="00B136DC">
      <w:pPr>
        <w:jc w:val="both"/>
        <w:rPr>
          <w:sz w:val="24"/>
          <w:szCs w:val="24"/>
        </w:rPr>
      </w:pPr>
      <w:proofErr w:type="spellStart"/>
      <w:r w:rsidRPr="00743415">
        <w:rPr>
          <w:b/>
          <w:sz w:val="24"/>
          <w:szCs w:val="24"/>
          <w:u w:val="single"/>
        </w:rPr>
        <w:t>Výústní</w:t>
      </w:r>
      <w:proofErr w:type="spellEnd"/>
      <w:r w:rsidRPr="00743415">
        <w:rPr>
          <w:b/>
          <w:sz w:val="24"/>
          <w:szCs w:val="24"/>
          <w:u w:val="single"/>
        </w:rPr>
        <w:t xml:space="preserve"> objekt</w:t>
      </w:r>
      <w:r w:rsidRPr="00C40582">
        <w:rPr>
          <w:b/>
          <w:sz w:val="24"/>
          <w:szCs w:val="24"/>
        </w:rPr>
        <w:t xml:space="preserve"> </w:t>
      </w:r>
      <w:r w:rsidR="00AB3DB4">
        <w:rPr>
          <w:sz w:val="24"/>
          <w:szCs w:val="24"/>
        </w:rPr>
        <w:t>–</w:t>
      </w:r>
      <w:r w:rsidR="00C40582" w:rsidRPr="00C40582">
        <w:rPr>
          <w:sz w:val="24"/>
          <w:szCs w:val="24"/>
        </w:rPr>
        <w:t xml:space="preserve"> </w:t>
      </w:r>
      <w:r w:rsidR="00AB3DB4">
        <w:rPr>
          <w:sz w:val="24"/>
          <w:szCs w:val="24"/>
        </w:rPr>
        <w:t>V</w:t>
      </w:r>
      <w:r w:rsidRPr="00743415">
        <w:rPr>
          <w:sz w:val="24"/>
          <w:szCs w:val="24"/>
        </w:rPr>
        <w:t xml:space="preserve">yústění kanalizace se provede do koryta </w:t>
      </w:r>
      <w:r>
        <w:rPr>
          <w:sz w:val="24"/>
          <w:szCs w:val="24"/>
        </w:rPr>
        <w:t xml:space="preserve">Jáchymovského potoka </w:t>
      </w:r>
      <w:r w:rsidRPr="00743415">
        <w:rPr>
          <w:sz w:val="24"/>
          <w:szCs w:val="24"/>
        </w:rPr>
        <w:t>ve stávajícím terénu</w:t>
      </w:r>
      <w:r w:rsidR="006E5745">
        <w:rPr>
          <w:sz w:val="24"/>
          <w:szCs w:val="24"/>
        </w:rPr>
        <w:t xml:space="preserve"> tak,</w:t>
      </w:r>
      <w:r w:rsidR="006E5745" w:rsidRPr="006E5745">
        <w:rPr>
          <w:sz w:val="24"/>
          <w:szCs w:val="24"/>
        </w:rPr>
        <w:t xml:space="preserve"> že nebude zasahovat do průtočného profilu. Na konci potrubí bude osazena </w:t>
      </w:r>
      <w:r w:rsidR="00AB3DB4">
        <w:rPr>
          <w:sz w:val="24"/>
          <w:szCs w:val="24"/>
        </w:rPr>
        <w:t>koncová (</w:t>
      </w:r>
      <w:r w:rsidR="006E5745" w:rsidRPr="006E5745">
        <w:rPr>
          <w:sz w:val="24"/>
          <w:szCs w:val="24"/>
        </w:rPr>
        <w:t>žabí</w:t>
      </w:r>
      <w:r w:rsidR="00AB3DB4">
        <w:rPr>
          <w:sz w:val="24"/>
          <w:szCs w:val="24"/>
        </w:rPr>
        <w:t>)</w:t>
      </w:r>
      <w:r w:rsidR="006E5745" w:rsidRPr="006E5745">
        <w:rPr>
          <w:sz w:val="24"/>
          <w:szCs w:val="24"/>
        </w:rPr>
        <w:t xml:space="preserve"> klapka odpovídající dimenze</w:t>
      </w:r>
      <w:r w:rsidR="00AB3DB4">
        <w:rPr>
          <w:sz w:val="24"/>
          <w:szCs w:val="24"/>
        </w:rPr>
        <w:t xml:space="preserve"> jako ochrana před zaplavením potrubí, případně vniknutí</w:t>
      </w:r>
      <w:r w:rsidR="000D209E">
        <w:rPr>
          <w:sz w:val="24"/>
          <w:szCs w:val="24"/>
        </w:rPr>
        <w:t>m</w:t>
      </w:r>
      <w:r w:rsidR="00AB3DB4">
        <w:rPr>
          <w:sz w:val="24"/>
          <w:szCs w:val="24"/>
        </w:rPr>
        <w:t xml:space="preserve"> hlodavců</w:t>
      </w:r>
      <w:r w:rsidR="006E5745" w:rsidRPr="006E5745">
        <w:rPr>
          <w:sz w:val="24"/>
          <w:szCs w:val="24"/>
        </w:rPr>
        <w:t>.</w:t>
      </w:r>
      <w:r w:rsidRPr="00743415">
        <w:rPr>
          <w:sz w:val="24"/>
          <w:szCs w:val="24"/>
        </w:rPr>
        <w:t xml:space="preserve"> </w:t>
      </w:r>
      <w:proofErr w:type="spellStart"/>
      <w:r w:rsidRPr="00743415">
        <w:rPr>
          <w:sz w:val="24"/>
          <w:szCs w:val="24"/>
        </w:rPr>
        <w:t>Výústní</w:t>
      </w:r>
      <w:proofErr w:type="spellEnd"/>
      <w:r w:rsidRPr="00743415">
        <w:rPr>
          <w:sz w:val="24"/>
          <w:szCs w:val="24"/>
        </w:rPr>
        <w:t xml:space="preserve"> objekt bude proveden z přírodního kameniva a betonu a jeho tvar bude respektovat stávající tvar koryta. Provedení </w:t>
      </w:r>
      <w:proofErr w:type="spellStart"/>
      <w:r w:rsidRPr="00743415">
        <w:rPr>
          <w:sz w:val="24"/>
          <w:szCs w:val="24"/>
        </w:rPr>
        <w:t>výústního</w:t>
      </w:r>
      <w:proofErr w:type="spellEnd"/>
      <w:r w:rsidRPr="00743415">
        <w:rPr>
          <w:sz w:val="24"/>
          <w:szCs w:val="24"/>
        </w:rPr>
        <w:t xml:space="preserve"> objektu je zřejmé z</w:t>
      </w:r>
      <w:r w:rsidR="000D209E">
        <w:rPr>
          <w:sz w:val="24"/>
          <w:szCs w:val="24"/>
        </w:rPr>
        <w:t> </w:t>
      </w:r>
      <w:r w:rsidRPr="00743415">
        <w:rPr>
          <w:sz w:val="24"/>
          <w:szCs w:val="24"/>
        </w:rPr>
        <w:t>výkresu</w:t>
      </w:r>
      <w:r w:rsidR="000D209E">
        <w:rPr>
          <w:sz w:val="24"/>
          <w:szCs w:val="24"/>
        </w:rPr>
        <w:t xml:space="preserve"> </w:t>
      </w:r>
      <w:proofErr w:type="spellStart"/>
      <w:r w:rsidRPr="00B136DC">
        <w:rPr>
          <w:sz w:val="24"/>
          <w:szCs w:val="24"/>
          <w:u w:val="single"/>
        </w:rPr>
        <w:t>Výústní</w:t>
      </w:r>
      <w:proofErr w:type="spellEnd"/>
      <w:r w:rsidRPr="00B136DC">
        <w:rPr>
          <w:sz w:val="24"/>
          <w:szCs w:val="24"/>
          <w:u w:val="single"/>
        </w:rPr>
        <w:t xml:space="preserve"> objekt</w:t>
      </w:r>
      <w:r w:rsidRPr="00743415">
        <w:rPr>
          <w:sz w:val="24"/>
          <w:szCs w:val="24"/>
        </w:rPr>
        <w:t>.</w:t>
      </w:r>
    </w:p>
    <w:p w:rsidR="00C40582" w:rsidRDefault="00C40582" w:rsidP="00B136DC">
      <w:pPr>
        <w:jc w:val="both"/>
        <w:rPr>
          <w:sz w:val="24"/>
          <w:szCs w:val="24"/>
        </w:rPr>
      </w:pPr>
    </w:p>
    <w:p w:rsidR="00C40582" w:rsidRDefault="00743415" w:rsidP="00C40582">
      <w:pPr>
        <w:jc w:val="both"/>
        <w:rPr>
          <w:sz w:val="24"/>
          <w:szCs w:val="24"/>
        </w:rPr>
      </w:pPr>
      <w:r w:rsidRPr="00C40582">
        <w:rPr>
          <w:b/>
          <w:sz w:val="24"/>
          <w:szCs w:val="24"/>
          <w:u w:val="single"/>
        </w:rPr>
        <w:t xml:space="preserve"> </w:t>
      </w:r>
      <w:r w:rsidR="00C40582" w:rsidRPr="00C40582">
        <w:rPr>
          <w:b/>
          <w:sz w:val="24"/>
          <w:szCs w:val="24"/>
          <w:u w:val="single"/>
        </w:rPr>
        <w:t>Zkouška vodotěsnosti</w:t>
      </w:r>
      <w:r w:rsidR="00C40582" w:rsidRPr="00C40582">
        <w:rPr>
          <w:sz w:val="24"/>
          <w:szCs w:val="24"/>
        </w:rPr>
        <w:t xml:space="preserve"> </w:t>
      </w:r>
      <w:r w:rsidR="000D209E">
        <w:rPr>
          <w:sz w:val="24"/>
          <w:szCs w:val="24"/>
        </w:rPr>
        <w:t>–</w:t>
      </w:r>
      <w:r w:rsidR="00C40582" w:rsidRPr="00C40582">
        <w:rPr>
          <w:b/>
          <w:sz w:val="24"/>
          <w:szCs w:val="24"/>
        </w:rPr>
        <w:t xml:space="preserve"> </w:t>
      </w:r>
      <w:r w:rsidR="000D209E">
        <w:rPr>
          <w:sz w:val="24"/>
          <w:szCs w:val="24"/>
        </w:rPr>
        <w:t>P</w:t>
      </w:r>
      <w:r w:rsidR="00C40582" w:rsidRPr="00C40582">
        <w:rPr>
          <w:sz w:val="24"/>
          <w:szCs w:val="24"/>
        </w:rPr>
        <w:t>řed záhozem kanalizačního potrubí bude provedena zkouška těsnosti kanalizace</w:t>
      </w:r>
      <w:r w:rsidR="00C40582">
        <w:rPr>
          <w:sz w:val="24"/>
          <w:szCs w:val="24"/>
        </w:rPr>
        <w:t xml:space="preserve"> a kamerová zkouška</w:t>
      </w:r>
      <w:r w:rsidR="00C40582" w:rsidRPr="00C40582">
        <w:rPr>
          <w:sz w:val="24"/>
          <w:szCs w:val="24"/>
        </w:rPr>
        <w:t xml:space="preserve"> dle ČSN 75 6909 - Zkoušky vodotěsnosti stok a prohlídka potrubí kamerou a ČSN EN 1610 – Provádění stok a kanalizačních přípojek a jejich zkoušení metodou vzduchem a nebo vodou, viz tyto ČSN.</w:t>
      </w:r>
    </w:p>
    <w:p w:rsidR="00C40582" w:rsidRPr="00C40582" w:rsidRDefault="00C40582" w:rsidP="00C40582">
      <w:pPr>
        <w:jc w:val="both"/>
        <w:rPr>
          <w:sz w:val="24"/>
          <w:szCs w:val="24"/>
        </w:rPr>
      </w:pPr>
    </w:p>
    <w:p w:rsidR="00ED333C" w:rsidRPr="002E742C" w:rsidRDefault="00ED333C" w:rsidP="00B136DC">
      <w:pPr>
        <w:jc w:val="both"/>
        <w:rPr>
          <w:sz w:val="24"/>
          <w:szCs w:val="24"/>
        </w:rPr>
      </w:pPr>
      <w:r w:rsidRPr="00B136DC">
        <w:rPr>
          <w:b/>
          <w:sz w:val="24"/>
          <w:szCs w:val="24"/>
          <w:u w:val="single"/>
        </w:rPr>
        <w:t>Zemní práce</w:t>
      </w:r>
      <w:r w:rsidRPr="00B136DC">
        <w:rPr>
          <w:sz w:val="24"/>
          <w:szCs w:val="24"/>
        </w:rPr>
        <w:t xml:space="preserve"> </w:t>
      </w:r>
      <w:r w:rsidRPr="002E742C">
        <w:rPr>
          <w:sz w:val="24"/>
          <w:szCs w:val="24"/>
        </w:rPr>
        <w:t>se orientačně předpokládají v následujících třídách těžitelnosti:</w:t>
      </w:r>
    </w:p>
    <w:p w:rsidR="00FA2EEC" w:rsidRPr="008A2B7E" w:rsidRDefault="00ED333C" w:rsidP="00B136DC">
      <w:pPr>
        <w:jc w:val="both"/>
        <w:rPr>
          <w:sz w:val="24"/>
          <w:szCs w:val="24"/>
        </w:rPr>
      </w:pPr>
      <w:r w:rsidRPr="008A2B7E">
        <w:rPr>
          <w:sz w:val="24"/>
          <w:szCs w:val="24"/>
        </w:rPr>
        <w:t>3.</w:t>
      </w:r>
      <w:r w:rsidR="00407EC5" w:rsidRPr="008A2B7E">
        <w:rPr>
          <w:sz w:val="24"/>
          <w:szCs w:val="24"/>
        </w:rPr>
        <w:t xml:space="preserve"> </w:t>
      </w:r>
      <w:r w:rsidRPr="008A2B7E">
        <w:rPr>
          <w:sz w:val="24"/>
          <w:szCs w:val="24"/>
        </w:rPr>
        <w:t xml:space="preserve">třída těžitelnosti </w:t>
      </w:r>
      <w:r w:rsidR="00FA2EEC" w:rsidRPr="008A2B7E">
        <w:rPr>
          <w:sz w:val="24"/>
          <w:szCs w:val="24"/>
        </w:rPr>
        <w:t>5</w:t>
      </w:r>
      <w:r w:rsidRPr="008A2B7E">
        <w:rPr>
          <w:sz w:val="24"/>
          <w:szCs w:val="24"/>
        </w:rPr>
        <w:t>0%</w:t>
      </w:r>
      <w:r w:rsidR="00FA2EEC" w:rsidRPr="008A2B7E">
        <w:rPr>
          <w:sz w:val="24"/>
          <w:szCs w:val="24"/>
        </w:rPr>
        <w:t xml:space="preserve">, </w:t>
      </w:r>
      <w:r w:rsidRPr="008A2B7E">
        <w:rPr>
          <w:sz w:val="24"/>
          <w:szCs w:val="24"/>
        </w:rPr>
        <w:t xml:space="preserve">4.třída těžitelnosti </w:t>
      </w:r>
      <w:r w:rsidR="00FA2EEC" w:rsidRPr="008A2B7E">
        <w:rPr>
          <w:sz w:val="24"/>
          <w:szCs w:val="24"/>
        </w:rPr>
        <w:t>5</w:t>
      </w:r>
      <w:r w:rsidRPr="008A2B7E">
        <w:rPr>
          <w:sz w:val="24"/>
          <w:szCs w:val="24"/>
        </w:rPr>
        <w:t>0%</w:t>
      </w:r>
      <w:r w:rsidR="00FA2EEC" w:rsidRPr="008A2B7E">
        <w:rPr>
          <w:sz w:val="24"/>
          <w:szCs w:val="24"/>
        </w:rPr>
        <w:t>, s lepivostí á 50 %.</w:t>
      </w:r>
    </w:p>
    <w:p w:rsidR="00B8498F" w:rsidRDefault="00ED333C" w:rsidP="00C40582">
      <w:pPr>
        <w:jc w:val="both"/>
        <w:rPr>
          <w:sz w:val="24"/>
          <w:szCs w:val="24"/>
        </w:rPr>
      </w:pPr>
      <w:r w:rsidRPr="008B1BA3">
        <w:rPr>
          <w:sz w:val="24"/>
          <w:szCs w:val="24"/>
        </w:rPr>
        <w:t xml:space="preserve">Po otevření rýhy budou třídy těžitelnosti upřesněny. Zeminy budou posouzeny hydrogeologem a nevhodné zeminy do zpětných zásypů budou nahrazeny zhutnitelnými zeminami. </w:t>
      </w:r>
      <w:r w:rsidR="004D310B" w:rsidRPr="008B1BA3">
        <w:rPr>
          <w:sz w:val="24"/>
          <w:szCs w:val="24"/>
        </w:rPr>
        <w:t xml:space="preserve">Přebytečné a </w:t>
      </w:r>
      <w:r w:rsidR="004D310B">
        <w:rPr>
          <w:sz w:val="24"/>
          <w:szCs w:val="24"/>
        </w:rPr>
        <w:t>n</w:t>
      </w:r>
      <w:r w:rsidRPr="008B1BA3">
        <w:rPr>
          <w:sz w:val="24"/>
          <w:szCs w:val="24"/>
        </w:rPr>
        <w:t xml:space="preserve">evhodné </w:t>
      </w:r>
      <w:r w:rsidR="004D310B" w:rsidRPr="008B1BA3">
        <w:rPr>
          <w:sz w:val="24"/>
          <w:szCs w:val="24"/>
        </w:rPr>
        <w:t xml:space="preserve">výkopové </w:t>
      </w:r>
      <w:r w:rsidRPr="008B1BA3">
        <w:rPr>
          <w:sz w:val="24"/>
          <w:szCs w:val="24"/>
        </w:rPr>
        <w:t xml:space="preserve">zeminy budou odvezeny a uloženy </w:t>
      </w:r>
      <w:r w:rsidR="004D310B" w:rsidRPr="008B1BA3">
        <w:rPr>
          <w:sz w:val="24"/>
          <w:szCs w:val="24"/>
        </w:rPr>
        <w:t xml:space="preserve">na skládku </w:t>
      </w:r>
      <w:r w:rsidRPr="008B1BA3">
        <w:rPr>
          <w:sz w:val="24"/>
          <w:szCs w:val="24"/>
        </w:rPr>
        <w:t>dle dispozic investora.</w:t>
      </w:r>
      <w:r w:rsidR="002629F9">
        <w:rPr>
          <w:sz w:val="24"/>
          <w:szCs w:val="24"/>
        </w:rPr>
        <w:t xml:space="preserve"> </w:t>
      </w:r>
      <w:r w:rsidR="008B1BA3" w:rsidRPr="008B1BA3">
        <w:rPr>
          <w:sz w:val="24"/>
          <w:szCs w:val="24"/>
        </w:rPr>
        <w:t xml:space="preserve">Předpokládaná odvozová vzdálenost se v rozpočtu předpokládá </w:t>
      </w:r>
      <w:r w:rsidRPr="008B1BA3">
        <w:rPr>
          <w:sz w:val="24"/>
          <w:szCs w:val="24"/>
        </w:rPr>
        <w:t xml:space="preserve">cca do </w:t>
      </w:r>
      <w:r w:rsidR="00287538">
        <w:rPr>
          <w:sz w:val="24"/>
          <w:szCs w:val="24"/>
        </w:rPr>
        <w:t>2 k</w:t>
      </w:r>
      <w:r w:rsidRPr="008B1BA3">
        <w:rPr>
          <w:sz w:val="24"/>
          <w:szCs w:val="24"/>
        </w:rPr>
        <w:t>m.</w:t>
      </w:r>
    </w:p>
    <w:p w:rsidR="008D6B68" w:rsidRDefault="008D6B68" w:rsidP="008D6B68">
      <w:pPr>
        <w:jc w:val="both"/>
        <w:rPr>
          <w:sz w:val="24"/>
          <w:szCs w:val="24"/>
        </w:rPr>
      </w:pPr>
      <w:r w:rsidRPr="008B1BA3">
        <w:rPr>
          <w:sz w:val="24"/>
          <w:szCs w:val="24"/>
        </w:rPr>
        <w:t xml:space="preserve">Před zahájením výkopových prací bude investorem zajištěno vytýčení přesné polohy stávajících podzemních sítí a zařízení. Zápis o jejich poloze bude proveden do stavebního deníku. </w:t>
      </w:r>
    </w:p>
    <w:p w:rsidR="00B8498F" w:rsidRPr="00B8498F" w:rsidRDefault="00B8498F" w:rsidP="00B8498F">
      <w:pPr>
        <w:jc w:val="both"/>
        <w:rPr>
          <w:sz w:val="24"/>
          <w:szCs w:val="24"/>
        </w:rPr>
      </w:pPr>
      <w:r w:rsidRPr="00B8498F">
        <w:rPr>
          <w:sz w:val="24"/>
          <w:szCs w:val="24"/>
        </w:rPr>
        <w:lastRenderedPageBreak/>
        <w:t xml:space="preserve">Zemní práce budou prováděny strojně a v místech křížení a ochranných pásmech podzemních sítí ručně. </w:t>
      </w:r>
      <w:r w:rsidRPr="008B1BA3">
        <w:rPr>
          <w:sz w:val="24"/>
          <w:szCs w:val="24"/>
        </w:rPr>
        <w:t xml:space="preserve">Výkopová rýha </w:t>
      </w:r>
      <w:r>
        <w:rPr>
          <w:sz w:val="24"/>
          <w:szCs w:val="24"/>
        </w:rPr>
        <w:t>bude</w:t>
      </w:r>
      <w:r w:rsidRPr="008B1BA3">
        <w:rPr>
          <w:sz w:val="24"/>
          <w:szCs w:val="24"/>
        </w:rPr>
        <w:t xml:space="preserve"> pažená</w:t>
      </w:r>
      <w:r>
        <w:rPr>
          <w:sz w:val="24"/>
          <w:szCs w:val="24"/>
        </w:rPr>
        <w:t>, v</w:t>
      </w:r>
      <w:r w:rsidRPr="008B1BA3">
        <w:rPr>
          <w:sz w:val="24"/>
          <w:szCs w:val="24"/>
        </w:rPr>
        <w:t xml:space="preserve">ýkopy hlubší než 1,5 m se musí pažit. </w:t>
      </w:r>
      <w:r>
        <w:rPr>
          <w:sz w:val="24"/>
          <w:szCs w:val="24"/>
        </w:rPr>
        <w:t xml:space="preserve"> </w:t>
      </w:r>
      <w:r w:rsidRPr="00B8498F">
        <w:rPr>
          <w:sz w:val="24"/>
          <w:szCs w:val="24"/>
        </w:rPr>
        <w:t>Zemní rýhy</w:t>
      </w:r>
      <w:r>
        <w:rPr>
          <w:sz w:val="24"/>
          <w:szCs w:val="24"/>
        </w:rPr>
        <w:t xml:space="preserve"> se musí zabezpečit a</w:t>
      </w:r>
      <w:r w:rsidRPr="00B8498F">
        <w:rPr>
          <w:sz w:val="24"/>
          <w:szCs w:val="24"/>
        </w:rPr>
        <w:t xml:space="preserve"> v noci osvětlit. </w:t>
      </w:r>
    </w:p>
    <w:p w:rsidR="00C40582" w:rsidRDefault="00ED333C" w:rsidP="00C40582">
      <w:pPr>
        <w:jc w:val="both"/>
        <w:rPr>
          <w:sz w:val="24"/>
          <w:szCs w:val="24"/>
        </w:rPr>
      </w:pPr>
      <w:r w:rsidRPr="008B1BA3">
        <w:rPr>
          <w:sz w:val="24"/>
          <w:szCs w:val="24"/>
        </w:rPr>
        <w:t xml:space="preserve">Hutnění podsypů, obsypu a zásypů se bude provádět po vrstvách max. mocnosti 0,3 m s mírou zhutnění na 95 % PCS. </w:t>
      </w:r>
      <w:r w:rsidR="00C40582" w:rsidRPr="00C40582">
        <w:rPr>
          <w:sz w:val="24"/>
          <w:szCs w:val="24"/>
        </w:rPr>
        <w:t>Po dokončení zásypu potrubí se provede obnovení původních povrchů nebo nově navržená úprava (viz dopravní část).</w:t>
      </w:r>
    </w:p>
    <w:p w:rsidR="008D6B68" w:rsidRDefault="008D6B68" w:rsidP="00C40582">
      <w:pPr>
        <w:jc w:val="both"/>
        <w:rPr>
          <w:sz w:val="24"/>
          <w:szCs w:val="24"/>
        </w:rPr>
      </w:pPr>
    </w:p>
    <w:p w:rsidR="00E760A6" w:rsidRPr="00E760A6" w:rsidRDefault="00E760A6" w:rsidP="00E760A6">
      <w:pPr>
        <w:jc w:val="both"/>
        <w:rPr>
          <w:b/>
          <w:sz w:val="24"/>
          <w:szCs w:val="24"/>
        </w:rPr>
      </w:pPr>
      <w:r w:rsidRPr="00E760A6">
        <w:rPr>
          <w:b/>
          <w:sz w:val="24"/>
          <w:szCs w:val="24"/>
        </w:rPr>
        <w:t>Oprava stávajících živičných komunikací</w:t>
      </w:r>
    </w:p>
    <w:p w:rsidR="00E760A6" w:rsidRPr="00E760A6" w:rsidRDefault="00E760A6" w:rsidP="00E760A6">
      <w:pPr>
        <w:jc w:val="both"/>
        <w:rPr>
          <w:sz w:val="24"/>
          <w:szCs w:val="24"/>
        </w:rPr>
      </w:pPr>
      <w:r w:rsidRPr="00E760A6">
        <w:rPr>
          <w:sz w:val="24"/>
          <w:szCs w:val="24"/>
        </w:rPr>
        <w:t>Většina stavebních prací bude prováděna mimo zpevněné komunikace s živičným povrchem. Přechod komunikace Jáchymovská se provede překopem, v délce cca 12m. Stávající živičný kryt v potřebné šířce bude naříznut pilou a po ukončení pokládky potrubí, provedení a řádném zhutnění zásypových vrstev se provede jeho zpětná obnova v šířce rýhy v následujícím složení:</w:t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</w:p>
    <w:p w:rsidR="00E760A6" w:rsidRPr="00E760A6" w:rsidRDefault="00E760A6" w:rsidP="00E760A6">
      <w:pPr>
        <w:jc w:val="both"/>
        <w:rPr>
          <w:sz w:val="24"/>
          <w:szCs w:val="24"/>
        </w:rPr>
      </w:pPr>
      <w:r w:rsidRPr="00E760A6">
        <w:rPr>
          <w:sz w:val="24"/>
          <w:szCs w:val="24"/>
        </w:rPr>
        <w:t xml:space="preserve">asfaltový beton </w:t>
      </w:r>
      <w:proofErr w:type="spellStart"/>
      <w:r w:rsidRPr="00E760A6">
        <w:rPr>
          <w:sz w:val="24"/>
          <w:szCs w:val="24"/>
        </w:rPr>
        <w:t>střednězrný</w:t>
      </w:r>
      <w:proofErr w:type="spellEnd"/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  <w:t xml:space="preserve"> </w:t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  <w:t>ABS III</w:t>
      </w:r>
      <w:r w:rsidRPr="00E760A6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40 mm"/>
        </w:smartTagPr>
        <w:r w:rsidRPr="00E760A6">
          <w:rPr>
            <w:sz w:val="24"/>
            <w:szCs w:val="24"/>
          </w:rPr>
          <w:t>40 mm</w:t>
        </w:r>
      </w:smartTag>
    </w:p>
    <w:p w:rsidR="00E760A6" w:rsidRPr="00E760A6" w:rsidRDefault="00E760A6" w:rsidP="00E760A6">
      <w:pPr>
        <w:jc w:val="both"/>
        <w:rPr>
          <w:sz w:val="24"/>
          <w:szCs w:val="24"/>
        </w:rPr>
      </w:pPr>
      <w:r w:rsidRPr="00E760A6">
        <w:rPr>
          <w:sz w:val="24"/>
          <w:szCs w:val="24"/>
        </w:rPr>
        <w:t>asfaltový beton velmi hrubý</w:t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  <w:t>ABVH III</w:t>
      </w:r>
      <w:r w:rsidRPr="00E760A6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50 mm"/>
        </w:smartTagPr>
        <w:r w:rsidRPr="00E760A6">
          <w:rPr>
            <w:sz w:val="24"/>
            <w:szCs w:val="24"/>
          </w:rPr>
          <w:t>50 mm</w:t>
        </w:r>
      </w:smartTag>
    </w:p>
    <w:p w:rsidR="00E760A6" w:rsidRPr="00E760A6" w:rsidRDefault="00E760A6" w:rsidP="00E760A6">
      <w:pPr>
        <w:jc w:val="both"/>
        <w:rPr>
          <w:sz w:val="24"/>
          <w:szCs w:val="24"/>
        </w:rPr>
      </w:pPr>
      <w:r w:rsidRPr="00E760A6">
        <w:rPr>
          <w:sz w:val="24"/>
          <w:szCs w:val="24"/>
        </w:rPr>
        <w:t>obalované kamenivo</w:t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  <w:t>OK II</w:t>
      </w:r>
      <w:r w:rsidRPr="00E760A6">
        <w:rPr>
          <w:sz w:val="24"/>
          <w:szCs w:val="24"/>
        </w:rPr>
        <w:tab/>
        <w:t xml:space="preserve">  </w:t>
      </w:r>
      <w:r w:rsidRPr="00E760A6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80 mm"/>
        </w:smartTagPr>
        <w:r w:rsidRPr="00E760A6">
          <w:rPr>
            <w:sz w:val="24"/>
            <w:szCs w:val="24"/>
          </w:rPr>
          <w:t>80 mm</w:t>
        </w:r>
      </w:smartTag>
    </w:p>
    <w:p w:rsidR="00E760A6" w:rsidRPr="00E760A6" w:rsidRDefault="00E760A6" w:rsidP="00E760A6">
      <w:pPr>
        <w:jc w:val="both"/>
        <w:rPr>
          <w:sz w:val="24"/>
          <w:szCs w:val="24"/>
        </w:rPr>
      </w:pPr>
      <w:proofErr w:type="spellStart"/>
      <w:r w:rsidRPr="00E760A6">
        <w:rPr>
          <w:sz w:val="24"/>
          <w:szCs w:val="24"/>
        </w:rPr>
        <w:t>štěrkodrť</w:t>
      </w:r>
      <w:proofErr w:type="spellEnd"/>
      <w:r w:rsidRPr="00E760A6">
        <w:rPr>
          <w:sz w:val="24"/>
          <w:szCs w:val="24"/>
        </w:rPr>
        <w:t xml:space="preserve">  </w:t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  <w:t>ŠD</w:t>
      </w:r>
      <w:r w:rsidRPr="00E760A6">
        <w:rPr>
          <w:sz w:val="24"/>
          <w:szCs w:val="24"/>
        </w:rPr>
        <w:tab/>
      </w:r>
      <w:r w:rsidRPr="00E760A6">
        <w:rPr>
          <w:sz w:val="24"/>
          <w:szCs w:val="24"/>
        </w:rPr>
        <w:tab/>
      </w:r>
      <w:smartTag w:uri="urn:schemas-microsoft-com:office:smarttags" w:element="metricconverter">
        <w:smartTagPr>
          <w:attr w:name="ProductID" w:val="170 mm"/>
        </w:smartTagPr>
        <w:r w:rsidRPr="00E760A6">
          <w:rPr>
            <w:sz w:val="24"/>
            <w:szCs w:val="24"/>
          </w:rPr>
          <w:t>170 mm</w:t>
        </w:r>
      </w:smartTag>
    </w:p>
    <w:p w:rsidR="00E760A6" w:rsidRPr="00E760A6" w:rsidRDefault="00E760A6" w:rsidP="00E760A6">
      <w:pPr>
        <w:jc w:val="both"/>
        <w:rPr>
          <w:sz w:val="24"/>
          <w:szCs w:val="24"/>
        </w:rPr>
      </w:pPr>
      <w:r w:rsidRPr="00E760A6">
        <w:rPr>
          <w:sz w:val="24"/>
          <w:szCs w:val="24"/>
        </w:rPr>
        <w:t xml:space="preserve">Tloušťka konstrukce </w:t>
      </w:r>
      <w:proofErr w:type="gramStart"/>
      <w:r w:rsidRPr="00E760A6">
        <w:rPr>
          <w:sz w:val="24"/>
          <w:szCs w:val="24"/>
        </w:rPr>
        <w:t>celkem   …</w:t>
      </w:r>
      <w:proofErr w:type="gramEnd"/>
      <w:r w:rsidRPr="00E760A6">
        <w:rPr>
          <w:sz w:val="24"/>
          <w:szCs w:val="24"/>
        </w:rPr>
        <w:t>……. …………………………………. 340 mm</w:t>
      </w:r>
    </w:p>
    <w:p w:rsidR="008D6B68" w:rsidRPr="00C40582" w:rsidRDefault="008D6B68" w:rsidP="00E760A6">
      <w:pPr>
        <w:jc w:val="both"/>
        <w:rPr>
          <w:sz w:val="24"/>
          <w:szCs w:val="24"/>
        </w:rPr>
      </w:pPr>
    </w:p>
    <w:p w:rsidR="008D6B68" w:rsidRPr="008D6B68" w:rsidRDefault="00ED333C" w:rsidP="008D6B68">
      <w:pPr>
        <w:pStyle w:val="Zkladntext"/>
        <w:jc w:val="both"/>
        <w:rPr>
          <w:b/>
          <w:sz w:val="24"/>
          <w:szCs w:val="24"/>
        </w:rPr>
      </w:pPr>
      <w:r w:rsidRPr="00B136DC">
        <w:rPr>
          <w:b/>
          <w:sz w:val="24"/>
          <w:szCs w:val="24"/>
        </w:rPr>
        <w:t xml:space="preserve">Veškeré práce budou prováděny dle platných ČSN a bezpečnostních předpisů zejména </w:t>
      </w:r>
      <w:proofErr w:type="spellStart"/>
      <w:r w:rsidR="008D6B68" w:rsidRPr="008D6B68">
        <w:rPr>
          <w:b/>
          <w:sz w:val="24"/>
          <w:szCs w:val="24"/>
        </w:rPr>
        <w:t>vyhl</w:t>
      </w:r>
      <w:proofErr w:type="spellEnd"/>
      <w:r w:rsidR="008D6B68" w:rsidRPr="008D6B68">
        <w:rPr>
          <w:b/>
          <w:sz w:val="24"/>
          <w:szCs w:val="24"/>
        </w:rPr>
        <w:t>. č. 591/2006 Sb. v platném znění a zákon č. 309/2006 Sb. v platném znění.</w:t>
      </w:r>
    </w:p>
    <w:p w:rsidR="00ED333C" w:rsidRPr="00B136DC" w:rsidRDefault="00ED333C" w:rsidP="00B136DC">
      <w:pPr>
        <w:jc w:val="both"/>
        <w:rPr>
          <w:b/>
          <w:sz w:val="24"/>
          <w:szCs w:val="24"/>
        </w:rPr>
      </w:pPr>
    </w:p>
    <w:p w:rsidR="00ED333C" w:rsidRPr="00B136DC" w:rsidRDefault="00ED333C" w:rsidP="00B136DC">
      <w:pPr>
        <w:jc w:val="both"/>
        <w:rPr>
          <w:b/>
          <w:sz w:val="24"/>
          <w:szCs w:val="24"/>
        </w:rPr>
      </w:pPr>
      <w:r w:rsidRPr="00B136DC">
        <w:rPr>
          <w:b/>
          <w:sz w:val="24"/>
          <w:szCs w:val="24"/>
        </w:rPr>
        <w:t>Při pokládce a montáží kanalizačního potrubí se musí dodržet pokyn</w:t>
      </w:r>
      <w:r w:rsidR="00B136DC">
        <w:rPr>
          <w:b/>
          <w:sz w:val="24"/>
          <w:szCs w:val="24"/>
        </w:rPr>
        <w:t>y</w:t>
      </w:r>
      <w:r w:rsidRPr="00B136DC">
        <w:rPr>
          <w:b/>
          <w:sz w:val="24"/>
          <w:szCs w:val="24"/>
        </w:rPr>
        <w:t xml:space="preserve"> výrobce potrubí. Rovněž podkladní a </w:t>
      </w:r>
      <w:proofErr w:type="spellStart"/>
      <w:r w:rsidRPr="00B136DC">
        <w:rPr>
          <w:b/>
          <w:sz w:val="24"/>
          <w:szCs w:val="24"/>
        </w:rPr>
        <w:t>obsypové</w:t>
      </w:r>
      <w:proofErr w:type="spellEnd"/>
      <w:r w:rsidRPr="00B136DC">
        <w:rPr>
          <w:b/>
          <w:sz w:val="24"/>
          <w:szCs w:val="24"/>
        </w:rPr>
        <w:t xml:space="preserve"> vrstvy kanalizačního potrubí budou prováděny dle technologických postupů stanovených výrobcem potrubí, </w:t>
      </w:r>
      <w:proofErr w:type="spellStart"/>
      <w:r w:rsidRPr="00B136DC">
        <w:rPr>
          <w:b/>
          <w:sz w:val="24"/>
          <w:szCs w:val="24"/>
        </w:rPr>
        <w:t>eventuelně</w:t>
      </w:r>
      <w:proofErr w:type="spellEnd"/>
      <w:r w:rsidRPr="00B136DC">
        <w:rPr>
          <w:b/>
          <w:sz w:val="24"/>
          <w:szCs w:val="24"/>
        </w:rPr>
        <w:t xml:space="preserve"> dalších jeho požadavků a pokynů. </w:t>
      </w:r>
    </w:p>
    <w:p w:rsidR="002629F9" w:rsidRPr="00B136DC" w:rsidRDefault="00B136DC" w:rsidP="00B136DC">
      <w:pPr>
        <w:jc w:val="both"/>
        <w:rPr>
          <w:b/>
          <w:sz w:val="24"/>
          <w:szCs w:val="24"/>
        </w:rPr>
      </w:pPr>
      <w:r w:rsidRPr="00B136DC">
        <w:rPr>
          <w:b/>
          <w:sz w:val="24"/>
          <w:szCs w:val="24"/>
        </w:rPr>
        <w:t>Provedení vsakovacího objektu se bude realizovat dle předpisů výrobce.</w:t>
      </w:r>
    </w:p>
    <w:p w:rsidR="00407EC5" w:rsidRDefault="00407EC5" w:rsidP="00B136DC">
      <w:pPr>
        <w:jc w:val="both"/>
        <w:rPr>
          <w:sz w:val="24"/>
          <w:szCs w:val="24"/>
        </w:rPr>
      </w:pPr>
    </w:p>
    <w:p w:rsidR="00C40582" w:rsidRDefault="00C40582" w:rsidP="00B136DC">
      <w:pPr>
        <w:jc w:val="both"/>
        <w:rPr>
          <w:sz w:val="24"/>
          <w:szCs w:val="24"/>
        </w:rPr>
      </w:pPr>
    </w:p>
    <w:p w:rsidR="008A2B7E" w:rsidRDefault="008A2B7E" w:rsidP="00B136DC">
      <w:pPr>
        <w:jc w:val="both"/>
        <w:rPr>
          <w:sz w:val="24"/>
          <w:szCs w:val="24"/>
        </w:rPr>
      </w:pPr>
    </w:p>
    <w:p w:rsidR="00B136DC" w:rsidRPr="00CF245B" w:rsidRDefault="00B136DC" w:rsidP="00B136D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Důsledky na životní prostředí </w:t>
      </w:r>
    </w:p>
    <w:p w:rsidR="00B136DC" w:rsidRPr="00B136DC" w:rsidRDefault="00B136DC" w:rsidP="00B136DC">
      <w:pPr>
        <w:jc w:val="both"/>
        <w:rPr>
          <w:sz w:val="24"/>
          <w:szCs w:val="24"/>
        </w:rPr>
      </w:pPr>
      <w:r w:rsidRPr="00B136DC">
        <w:rPr>
          <w:sz w:val="24"/>
          <w:szCs w:val="24"/>
        </w:rPr>
        <w:t>Navržené kanalizační potrubí a provoz kanalizace nebude mít negativní vliv na životní prostředí. Veškeré výkopy budou zahozeny vhodnou zeminou, přebytečné zemina bude odvezena na skládku. Vzniklé odpady z potrubí, obalových materiálů apod. budou zneškodněny v souladu se zákonem.</w:t>
      </w:r>
    </w:p>
    <w:p w:rsidR="00407EC5" w:rsidRDefault="00407EC5" w:rsidP="00B136DC">
      <w:pPr>
        <w:jc w:val="both"/>
        <w:rPr>
          <w:sz w:val="24"/>
          <w:szCs w:val="24"/>
        </w:rPr>
      </w:pPr>
    </w:p>
    <w:p w:rsidR="00407EC5" w:rsidRDefault="00407EC5" w:rsidP="00B136DC">
      <w:pPr>
        <w:jc w:val="both"/>
        <w:rPr>
          <w:sz w:val="24"/>
          <w:szCs w:val="24"/>
        </w:rPr>
      </w:pPr>
    </w:p>
    <w:p w:rsidR="008D6B68" w:rsidRPr="008B1BA3" w:rsidRDefault="008D6B68" w:rsidP="00B136DC">
      <w:pPr>
        <w:jc w:val="both"/>
        <w:rPr>
          <w:sz w:val="24"/>
          <w:szCs w:val="24"/>
        </w:rPr>
      </w:pPr>
    </w:p>
    <w:p w:rsidR="00ED333C" w:rsidRPr="00C40582" w:rsidRDefault="00ED333C" w:rsidP="002E742C">
      <w:pPr>
        <w:pStyle w:val="Prosttext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40582">
        <w:rPr>
          <w:rFonts w:ascii="Times New Roman" w:hAnsi="Times New Roman"/>
          <w:b/>
          <w:sz w:val="24"/>
          <w:szCs w:val="24"/>
        </w:rPr>
        <w:t>Dešťová kanalizace je dokumentován</w:t>
      </w:r>
      <w:r w:rsidR="008B1BA3" w:rsidRPr="00C40582">
        <w:rPr>
          <w:rFonts w:ascii="Times New Roman" w:hAnsi="Times New Roman"/>
          <w:b/>
          <w:sz w:val="24"/>
          <w:szCs w:val="24"/>
        </w:rPr>
        <w:t>a</w:t>
      </w:r>
      <w:r w:rsidRPr="00C40582">
        <w:rPr>
          <w:rFonts w:ascii="Times New Roman" w:hAnsi="Times New Roman"/>
          <w:b/>
          <w:sz w:val="24"/>
          <w:szCs w:val="24"/>
        </w:rPr>
        <w:t xml:space="preserve"> výkresy :</w:t>
      </w:r>
    </w:p>
    <w:p w:rsidR="00A423E5" w:rsidRPr="00B64DE8" w:rsidRDefault="00ED333C" w:rsidP="00A423E5">
      <w:pPr>
        <w:pStyle w:val="Prosttext"/>
        <w:spacing w:line="360" w:lineRule="auto"/>
        <w:jc w:val="both"/>
        <w:rPr>
          <w:rFonts w:ascii="Times New Roman" w:hAnsi="Times New Roman"/>
          <w:b/>
          <w:sz w:val="24"/>
        </w:rPr>
      </w:pPr>
      <w:r w:rsidRPr="00B64DE8">
        <w:rPr>
          <w:rFonts w:ascii="Times New Roman" w:hAnsi="Times New Roman"/>
          <w:sz w:val="24"/>
          <w:szCs w:val="24"/>
        </w:rPr>
        <w:tab/>
      </w:r>
      <w:r w:rsidRPr="00B64DE8">
        <w:rPr>
          <w:rFonts w:ascii="Times New Roman" w:hAnsi="Times New Roman"/>
          <w:sz w:val="24"/>
          <w:szCs w:val="24"/>
        </w:rPr>
        <w:tab/>
      </w:r>
      <w:r w:rsidR="00A423E5" w:rsidRPr="00B64DE8">
        <w:rPr>
          <w:rFonts w:ascii="Times New Roman" w:hAnsi="Times New Roman"/>
          <w:b/>
          <w:sz w:val="24"/>
        </w:rPr>
        <w:t xml:space="preserve">BPO </w:t>
      </w:r>
      <w:r w:rsidR="002629F9" w:rsidRPr="00B64DE8">
        <w:rPr>
          <w:rFonts w:ascii="Times New Roman" w:hAnsi="Times New Roman"/>
          <w:b/>
          <w:sz w:val="24"/>
        </w:rPr>
        <w:t>5</w:t>
      </w:r>
      <w:r w:rsidR="00A423E5" w:rsidRPr="00B64DE8">
        <w:rPr>
          <w:rFonts w:ascii="Times New Roman" w:hAnsi="Times New Roman"/>
          <w:b/>
          <w:sz w:val="24"/>
        </w:rPr>
        <w:t xml:space="preserve"> – </w:t>
      </w:r>
      <w:r w:rsidR="002629F9" w:rsidRPr="00B64DE8">
        <w:rPr>
          <w:rFonts w:ascii="Times New Roman" w:hAnsi="Times New Roman"/>
          <w:b/>
          <w:sz w:val="24"/>
        </w:rPr>
        <w:t>102986</w:t>
      </w:r>
      <w:r w:rsidR="00A423E5" w:rsidRPr="00B64DE8">
        <w:rPr>
          <w:rFonts w:ascii="Times New Roman" w:hAnsi="Times New Roman"/>
          <w:b/>
          <w:sz w:val="24"/>
        </w:rPr>
        <w:tab/>
      </w:r>
      <w:r w:rsidR="00A423E5" w:rsidRPr="00B64DE8">
        <w:rPr>
          <w:rFonts w:ascii="Times New Roman" w:hAnsi="Times New Roman"/>
          <w:b/>
          <w:sz w:val="24"/>
        </w:rPr>
        <w:tab/>
        <w:t>Situace</w:t>
      </w:r>
      <w:r w:rsidR="002629F9" w:rsidRPr="00B64DE8">
        <w:rPr>
          <w:rFonts w:ascii="Times New Roman" w:hAnsi="Times New Roman"/>
          <w:b/>
          <w:sz w:val="24"/>
        </w:rPr>
        <w:t xml:space="preserve"> - kanalizace</w:t>
      </w:r>
      <w:r w:rsidR="00A423E5" w:rsidRPr="00B64DE8">
        <w:rPr>
          <w:rFonts w:ascii="Times New Roman" w:hAnsi="Times New Roman"/>
          <w:b/>
          <w:sz w:val="24"/>
        </w:rPr>
        <w:t xml:space="preserve"> </w:t>
      </w:r>
    </w:p>
    <w:p w:rsidR="00A423E5" w:rsidRPr="00B64DE8" w:rsidRDefault="00A423E5" w:rsidP="00A423E5">
      <w:pPr>
        <w:pStyle w:val="Prosttext"/>
        <w:spacing w:line="360" w:lineRule="auto"/>
        <w:jc w:val="both"/>
        <w:rPr>
          <w:rFonts w:ascii="Times New Roman" w:hAnsi="Times New Roman"/>
          <w:b/>
          <w:sz w:val="24"/>
        </w:rPr>
      </w:pPr>
      <w:r w:rsidRPr="00B64DE8">
        <w:rPr>
          <w:rFonts w:ascii="Times New Roman" w:hAnsi="Times New Roman"/>
          <w:b/>
          <w:sz w:val="24"/>
        </w:rPr>
        <w:tab/>
      </w:r>
      <w:r w:rsidRPr="00B64DE8">
        <w:rPr>
          <w:rFonts w:ascii="Times New Roman" w:hAnsi="Times New Roman"/>
          <w:b/>
          <w:sz w:val="24"/>
        </w:rPr>
        <w:tab/>
        <w:t xml:space="preserve">BPO </w:t>
      </w:r>
      <w:r w:rsidR="002629F9" w:rsidRPr="00B64DE8">
        <w:rPr>
          <w:rFonts w:ascii="Times New Roman" w:hAnsi="Times New Roman"/>
          <w:b/>
          <w:sz w:val="24"/>
        </w:rPr>
        <w:t>1</w:t>
      </w:r>
      <w:r w:rsidRPr="00B64DE8">
        <w:rPr>
          <w:rFonts w:ascii="Times New Roman" w:hAnsi="Times New Roman"/>
          <w:b/>
          <w:sz w:val="24"/>
        </w:rPr>
        <w:t xml:space="preserve"> – </w:t>
      </w:r>
      <w:r w:rsidR="002629F9" w:rsidRPr="00B64DE8">
        <w:rPr>
          <w:rFonts w:ascii="Times New Roman" w:hAnsi="Times New Roman"/>
          <w:b/>
          <w:sz w:val="24"/>
        </w:rPr>
        <w:t>102987</w:t>
      </w:r>
      <w:r w:rsidRPr="00B64DE8">
        <w:rPr>
          <w:rFonts w:ascii="Times New Roman" w:hAnsi="Times New Roman"/>
          <w:b/>
          <w:sz w:val="24"/>
        </w:rPr>
        <w:tab/>
      </w:r>
      <w:r w:rsidRPr="00B64DE8">
        <w:rPr>
          <w:rFonts w:ascii="Times New Roman" w:hAnsi="Times New Roman"/>
          <w:b/>
          <w:sz w:val="24"/>
        </w:rPr>
        <w:tab/>
        <w:t xml:space="preserve">Podélný profil </w:t>
      </w:r>
      <w:r w:rsidR="002629F9" w:rsidRPr="00B64DE8">
        <w:rPr>
          <w:rFonts w:ascii="Times New Roman" w:hAnsi="Times New Roman"/>
          <w:b/>
          <w:sz w:val="24"/>
        </w:rPr>
        <w:t>+ příčný řez</w:t>
      </w:r>
      <w:r w:rsidRPr="00B64DE8">
        <w:rPr>
          <w:rFonts w:ascii="Times New Roman" w:hAnsi="Times New Roman"/>
          <w:b/>
          <w:sz w:val="24"/>
        </w:rPr>
        <w:t xml:space="preserve"> kanalizace</w:t>
      </w:r>
    </w:p>
    <w:p w:rsidR="00ED333C" w:rsidRPr="00B64DE8" w:rsidRDefault="00A423E5" w:rsidP="002E742C">
      <w:pPr>
        <w:pStyle w:val="Prosttext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64DE8">
        <w:rPr>
          <w:rFonts w:ascii="Times New Roman" w:hAnsi="Times New Roman"/>
          <w:b/>
          <w:sz w:val="24"/>
        </w:rPr>
        <w:tab/>
      </w:r>
      <w:r w:rsidRPr="00B64DE8">
        <w:rPr>
          <w:rFonts w:ascii="Times New Roman" w:hAnsi="Times New Roman"/>
          <w:b/>
          <w:sz w:val="24"/>
        </w:rPr>
        <w:tab/>
      </w:r>
      <w:r w:rsidR="00ED333C" w:rsidRPr="00B64DE8">
        <w:rPr>
          <w:rFonts w:ascii="Times New Roman" w:hAnsi="Times New Roman"/>
          <w:b/>
          <w:sz w:val="24"/>
          <w:szCs w:val="24"/>
        </w:rPr>
        <w:t xml:space="preserve">BPO 1 -  </w:t>
      </w:r>
      <w:r w:rsidR="002629F9" w:rsidRPr="00B64DE8">
        <w:rPr>
          <w:rFonts w:ascii="Times New Roman" w:hAnsi="Times New Roman"/>
          <w:b/>
          <w:sz w:val="24"/>
          <w:szCs w:val="24"/>
        </w:rPr>
        <w:t>102988</w:t>
      </w:r>
      <w:r w:rsidR="00ED333C" w:rsidRPr="00B64DE8">
        <w:rPr>
          <w:rFonts w:ascii="Times New Roman" w:hAnsi="Times New Roman"/>
          <w:b/>
          <w:sz w:val="24"/>
          <w:szCs w:val="24"/>
        </w:rPr>
        <w:tab/>
      </w:r>
      <w:r w:rsidR="00ED333C" w:rsidRPr="00B64DE8">
        <w:rPr>
          <w:rFonts w:ascii="Times New Roman" w:hAnsi="Times New Roman"/>
          <w:b/>
          <w:sz w:val="24"/>
          <w:szCs w:val="24"/>
        </w:rPr>
        <w:tab/>
      </w:r>
      <w:r w:rsidR="002629F9" w:rsidRPr="00B64DE8">
        <w:rPr>
          <w:rFonts w:ascii="Times New Roman" w:hAnsi="Times New Roman"/>
          <w:b/>
          <w:sz w:val="24"/>
          <w:szCs w:val="24"/>
        </w:rPr>
        <w:t>Typová</w:t>
      </w:r>
      <w:r w:rsidR="00ED333C" w:rsidRPr="00B64DE8">
        <w:rPr>
          <w:rFonts w:ascii="Times New Roman" w:hAnsi="Times New Roman"/>
          <w:b/>
          <w:sz w:val="24"/>
          <w:szCs w:val="24"/>
        </w:rPr>
        <w:t xml:space="preserve"> šacht</w:t>
      </w:r>
      <w:r w:rsidR="002629F9" w:rsidRPr="00B64DE8">
        <w:rPr>
          <w:rFonts w:ascii="Times New Roman" w:hAnsi="Times New Roman"/>
          <w:b/>
          <w:sz w:val="24"/>
          <w:szCs w:val="24"/>
        </w:rPr>
        <w:t>a</w:t>
      </w:r>
      <w:r w:rsidR="00ED333C" w:rsidRPr="00B64DE8">
        <w:rPr>
          <w:rFonts w:ascii="Times New Roman" w:hAnsi="Times New Roman"/>
          <w:b/>
          <w:sz w:val="24"/>
          <w:szCs w:val="24"/>
        </w:rPr>
        <w:t xml:space="preserve"> </w:t>
      </w:r>
    </w:p>
    <w:p w:rsidR="00ED333C" w:rsidRPr="00B64DE8" w:rsidRDefault="00ED333C" w:rsidP="002E742C">
      <w:pPr>
        <w:pStyle w:val="Prosttext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64DE8">
        <w:rPr>
          <w:rFonts w:ascii="Times New Roman" w:hAnsi="Times New Roman"/>
          <w:b/>
          <w:sz w:val="24"/>
          <w:szCs w:val="24"/>
        </w:rPr>
        <w:tab/>
      </w:r>
      <w:r w:rsidRPr="00B64DE8">
        <w:rPr>
          <w:rFonts w:ascii="Times New Roman" w:hAnsi="Times New Roman"/>
          <w:b/>
          <w:sz w:val="24"/>
          <w:szCs w:val="24"/>
        </w:rPr>
        <w:tab/>
        <w:t xml:space="preserve">BPO 5 -  </w:t>
      </w:r>
      <w:r w:rsidR="002629F9" w:rsidRPr="00B64DE8">
        <w:rPr>
          <w:rFonts w:ascii="Times New Roman" w:hAnsi="Times New Roman"/>
          <w:b/>
          <w:sz w:val="24"/>
          <w:szCs w:val="24"/>
        </w:rPr>
        <w:t>102989</w:t>
      </w:r>
      <w:r w:rsidRPr="00B64DE8">
        <w:rPr>
          <w:rFonts w:ascii="Times New Roman" w:hAnsi="Times New Roman"/>
          <w:b/>
          <w:sz w:val="24"/>
          <w:szCs w:val="24"/>
        </w:rPr>
        <w:tab/>
      </w:r>
      <w:r w:rsidRPr="00B64DE8">
        <w:rPr>
          <w:rFonts w:ascii="Times New Roman" w:hAnsi="Times New Roman"/>
          <w:b/>
          <w:sz w:val="24"/>
          <w:szCs w:val="24"/>
        </w:rPr>
        <w:tab/>
        <w:t>Vsakovací objekt</w:t>
      </w:r>
    </w:p>
    <w:p w:rsidR="002629F9" w:rsidRPr="00B64DE8" w:rsidRDefault="00BD3249" w:rsidP="002629F9">
      <w:pPr>
        <w:pStyle w:val="Prosttext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64DE8">
        <w:rPr>
          <w:sz w:val="24"/>
          <w:szCs w:val="24"/>
        </w:rPr>
        <w:tab/>
      </w:r>
      <w:r w:rsidR="002629F9" w:rsidRPr="00B64DE8">
        <w:rPr>
          <w:rFonts w:ascii="Times New Roman" w:hAnsi="Times New Roman"/>
          <w:b/>
          <w:sz w:val="24"/>
          <w:szCs w:val="24"/>
        </w:rPr>
        <w:tab/>
        <w:t>BPO 3 -  10299</w:t>
      </w:r>
      <w:r w:rsidR="00C40582">
        <w:rPr>
          <w:rFonts w:ascii="Times New Roman" w:hAnsi="Times New Roman"/>
          <w:b/>
          <w:sz w:val="24"/>
          <w:szCs w:val="24"/>
        </w:rPr>
        <w:t>0</w:t>
      </w:r>
      <w:r w:rsidR="002629F9" w:rsidRPr="00B64DE8">
        <w:rPr>
          <w:rFonts w:ascii="Times New Roman" w:hAnsi="Times New Roman"/>
          <w:b/>
          <w:sz w:val="24"/>
          <w:szCs w:val="24"/>
        </w:rPr>
        <w:tab/>
      </w:r>
      <w:r w:rsidR="002629F9" w:rsidRPr="00B64DE8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629F9" w:rsidRPr="00B64DE8">
        <w:rPr>
          <w:rFonts w:ascii="Times New Roman" w:hAnsi="Times New Roman"/>
          <w:b/>
          <w:sz w:val="24"/>
          <w:szCs w:val="24"/>
        </w:rPr>
        <w:t>V</w:t>
      </w:r>
      <w:r w:rsidR="00C40582">
        <w:rPr>
          <w:rFonts w:ascii="Times New Roman" w:hAnsi="Times New Roman"/>
          <w:b/>
          <w:sz w:val="24"/>
          <w:szCs w:val="24"/>
        </w:rPr>
        <w:t>ýústn</w:t>
      </w:r>
      <w:r w:rsidR="002629F9" w:rsidRPr="00B64DE8">
        <w:rPr>
          <w:rFonts w:ascii="Times New Roman" w:hAnsi="Times New Roman"/>
          <w:b/>
          <w:sz w:val="24"/>
          <w:szCs w:val="24"/>
        </w:rPr>
        <w:t>í</w:t>
      </w:r>
      <w:proofErr w:type="spellEnd"/>
      <w:r w:rsidR="002629F9" w:rsidRPr="00B64DE8">
        <w:rPr>
          <w:rFonts w:ascii="Times New Roman" w:hAnsi="Times New Roman"/>
          <w:b/>
          <w:sz w:val="24"/>
          <w:szCs w:val="24"/>
        </w:rPr>
        <w:t xml:space="preserve"> objekt</w:t>
      </w:r>
    </w:p>
    <w:p w:rsidR="00A540F2" w:rsidRPr="00287538" w:rsidRDefault="00A540F2" w:rsidP="002E742C">
      <w:pPr>
        <w:spacing w:line="360" w:lineRule="auto"/>
        <w:jc w:val="both"/>
        <w:rPr>
          <w:color w:val="FF0000"/>
          <w:sz w:val="24"/>
          <w:szCs w:val="24"/>
        </w:rPr>
      </w:pPr>
    </w:p>
    <w:p w:rsidR="00A423E5" w:rsidRDefault="00A423E5" w:rsidP="00396140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</w:p>
    <w:sectPr w:rsidR="00A423E5" w:rsidSect="002D38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58" w:rsidRDefault="00CE0E58" w:rsidP="002D386A">
      <w:r>
        <w:separator/>
      </w:r>
    </w:p>
  </w:endnote>
  <w:endnote w:type="continuationSeparator" w:id="0">
    <w:p w:rsidR="00CE0E58" w:rsidRDefault="00CE0E58" w:rsidP="002D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86A" w:rsidRDefault="002D386A">
    <w:pPr>
      <w:pStyle w:val="Zpat"/>
      <w:jc w:val="right"/>
    </w:pPr>
  </w:p>
  <w:p w:rsidR="002D386A" w:rsidRDefault="002D38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58" w:rsidRDefault="00CE0E58" w:rsidP="002D386A">
      <w:r>
        <w:separator/>
      </w:r>
    </w:p>
  </w:footnote>
  <w:footnote w:type="continuationSeparator" w:id="0">
    <w:p w:rsidR="00CE0E58" w:rsidRDefault="00CE0E58" w:rsidP="002D3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F1" w:rsidRPr="00D70346" w:rsidRDefault="00EB40F1">
    <w:pPr>
      <w:pStyle w:val="Zhlav"/>
      <w:jc w:val="right"/>
      <w:rPr>
        <w:b/>
        <w:sz w:val="24"/>
        <w:szCs w:val="24"/>
      </w:rPr>
    </w:pPr>
    <w:r>
      <w:t xml:space="preserve"> </w:t>
    </w:r>
    <w:r w:rsidRPr="00D70346">
      <w:rPr>
        <w:b/>
        <w:sz w:val="24"/>
        <w:szCs w:val="24"/>
      </w:rPr>
      <w:t>BPO 6-</w:t>
    </w:r>
    <w:r w:rsidR="00D70346" w:rsidRPr="00D70346">
      <w:rPr>
        <w:b/>
        <w:sz w:val="24"/>
        <w:szCs w:val="24"/>
      </w:rPr>
      <w:t>102985</w:t>
    </w:r>
    <w:r w:rsidRPr="00D70346">
      <w:rPr>
        <w:b/>
        <w:sz w:val="24"/>
        <w:szCs w:val="24"/>
      </w:rPr>
      <w:t>/</w:t>
    </w:r>
    <w:sdt>
      <w:sdtPr>
        <w:rPr>
          <w:b/>
          <w:sz w:val="24"/>
          <w:szCs w:val="24"/>
        </w:rPr>
        <w:id w:val="-1691829190"/>
        <w:docPartObj>
          <w:docPartGallery w:val="Page Numbers (Top of Page)"/>
          <w:docPartUnique/>
        </w:docPartObj>
      </w:sdtPr>
      <w:sdtEndPr/>
      <w:sdtContent>
        <w:r w:rsidRPr="00D70346">
          <w:rPr>
            <w:b/>
            <w:sz w:val="24"/>
            <w:szCs w:val="24"/>
          </w:rPr>
          <w:fldChar w:fldCharType="begin"/>
        </w:r>
        <w:r w:rsidRPr="00D70346">
          <w:rPr>
            <w:b/>
            <w:sz w:val="24"/>
            <w:szCs w:val="24"/>
          </w:rPr>
          <w:instrText>PAGE   \* MERGEFORMAT</w:instrText>
        </w:r>
        <w:r w:rsidRPr="00D70346">
          <w:rPr>
            <w:b/>
            <w:sz w:val="24"/>
            <w:szCs w:val="24"/>
          </w:rPr>
          <w:fldChar w:fldCharType="separate"/>
        </w:r>
        <w:r w:rsidR="00E760A6">
          <w:rPr>
            <w:b/>
            <w:noProof/>
            <w:sz w:val="24"/>
            <w:szCs w:val="24"/>
          </w:rPr>
          <w:t>6</w:t>
        </w:r>
        <w:r w:rsidRPr="00D70346">
          <w:rPr>
            <w:b/>
            <w:sz w:val="24"/>
            <w:szCs w:val="24"/>
          </w:rPr>
          <w:fldChar w:fldCharType="end"/>
        </w:r>
      </w:sdtContent>
    </w:sdt>
  </w:p>
  <w:p w:rsidR="002D386A" w:rsidRDefault="002D38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7DA5"/>
    <w:multiLevelType w:val="hybridMultilevel"/>
    <w:tmpl w:val="4D8685C0"/>
    <w:lvl w:ilvl="0" w:tplc="A0DEDA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206CB"/>
    <w:multiLevelType w:val="multilevel"/>
    <w:tmpl w:val="71B8208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29E3D1F"/>
    <w:multiLevelType w:val="hybridMultilevel"/>
    <w:tmpl w:val="3F46F296"/>
    <w:lvl w:ilvl="0" w:tplc="1C5EA90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5EE48CD"/>
    <w:multiLevelType w:val="hybridMultilevel"/>
    <w:tmpl w:val="3684B3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951FF"/>
    <w:multiLevelType w:val="hybridMultilevel"/>
    <w:tmpl w:val="3684B3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92FB2"/>
    <w:multiLevelType w:val="hybridMultilevel"/>
    <w:tmpl w:val="500AEC2A"/>
    <w:lvl w:ilvl="0" w:tplc="24007BF8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5DD916C1"/>
    <w:multiLevelType w:val="hybridMultilevel"/>
    <w:tmpl w:val="3C1A40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990454"/>
    <w:multiLevelType w:val="hybridMultilevel"/>
    <w:tmpl w:val="500AEC2A"/>
    <w:lvl w:ilvl="0" w:tplc="24007BF8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B6"/>
    <w:rsid w:val="00012A06"/>
    <w:rsid w:val="00024EFE"/>
    <w:rsid w:val="00064014"/>
    <w:rsid w:val="0007360D"/>
    <w:rsid w:val="000B33DC"/>
    <w:rsid w:val="000D209E"/>
    <w:rsid w:val="000E6846"/>
    <w:rsid w:val="000F0E6D"/>
    <w:rsid w:val="00132C89"/>
    <w:rsid w:val="001406A7"/>
    <w:rsid w:val="0016365A"/>
    <w:rsid w:val="00184AB0"/>
    <w:rsid w:val="001B45B6"/>
    <w:rsid w:val="001E47B6"/>
    <w:rsid w:val="001F4D34"/>
    <w:rsid w:val="00203785"/>
    <w:rsid w:val="00214846"/>
    <w:rsid w:val="00217006"/>
    <w:rsid w:val="002461CC"/>
    <w:rsid w:val="002629F9"/>
    <w:rsid w:val="00287538"/>
    <w:rsid w:val="00293506"/>
    <w:rsid w:val="00294166"/>
    <w:rsid w:val="002B2075"/>
    <w:rsid w:val="002B5277"/>
    <w:rsid w:val="002C1762"/>
    <w:rsid w:val="002D386A"/>
    <w:rsid w:val="002E742C"/>
    <w:rsid w:val="003239B4"/>
    <w:rsid w:val="0036140C"/>
    <w:rsid w:val="00385787"/>
    <w:rsid w:val="00396140"/>
    <w:rsid w:val="00397C7C"/>
    <w:rsid w:val="003B1729"/>
    <w:rsid w:val="003C37AE"/>
    <w:rsid w:val="003F0AD3"/>
    <w:rsid w:val="003F1DDB"/>
    <w:rsid w:val="00407EC5"/>
    <w:rsid w:val="00415CA4"/>
    <w:rsid w:val="004501ED"/>
    <w:rsid w:val="004D310B"/>
    <w:rsid w:val="00503798"/>
    <w:rsid w:val="005115E9"/>
    <w:rsid w:val="005205DB"/>
    <w:rsid w:val="005616A2"/>
    <w:rsid w:val="00567409"/>
    <w:rsid w:val="00571BAB"/>
    <w:rsid w:val="005761C4"/>
    <w:rsid w:val="005B31DC"/>
    <w:rsid w:val="0062111A"/>
    <w:rsid w:val="00664DEE"/>
    <w:rsid w:val="0067088D"/>
    <w:rsid w:val="006A4E8E"/>
    <w:rsid w:val="006C5928"/>
    <w:rsid w:val="006E5745"/>
    <w:rsid w:val="006F18E4"/>
    <w:rsid w:val="00712588"/>
    <w:rsid w:val="007243FB"/>
    <w:rsid w:val="00724E1C"/>
    <w:rsid w:val="00724E30"/>
    <w:rsid w:val="00743415"/>
    <w:rsid w:val="00751370"/>
    <w:rsid w:val="00753CB7"/>
    <w:rsid w:val="007771E3"/>
    <w:rsid w:val="00805CF4"/>
    <w:rsid w:val="00817849"/>
    <w:rsid w:val="00823E72"/>
    <w:rsid w:val="00845124"/>
    <w:rsid w:val="008A2B7E"/>
    <w:rsid w:val="008B1BA3"/>
    <w:rsid w:val="008D6B68"/>
    <w:rsid w:val="008F11C2"/>
    <w:rsid w:val="008F27D8"/>
    <w:rsid w:val="008F58FE"/>
    <w:rsid w:val="00901477"/>
    <w:rsid w:val="00933ACB"/>
    <w:rsid w:val="00934D87"/>
    <w:rsid w:val="00945D90"/>
    <w:rsid w:val="00955E2C"/>
    <w:rsid w:val="00956E42"/>
    <w:rsid w:val="009D2865"/>
    <w:rsid w:val="009D2952"/>
    <w:rsid w:val="009E7D84"/>
    <w:rsid w:val="009E7E55"/>
    <w:rsid w:val="009F3D82"/>
    <w:rsid w:val="00A0724D"/>
    <w:rsid w:val="00A25143"/>
    <w:rsid w:val="00A423E5"/>
    <w:rsid w:val="00A540F2"/>
    <w:rsid w:val="00A5500C"/>
    <w:rsid w:val="00AB3DB4"/>
    <w:rsid w:val="00B136DC"/>
    <w:rsid w:val="00B4400C"/>
    <w:rsid w:val="00B64DE8"/>
    <w:rsid w:val="00B66D09"/>
    <w:rsid w:val="00B8498F"/>
    <w:rsid w:val="00BA661D"/>
    <w:rsid w:val="00BD3249"/>
    <w:rsid w:val="00BF33E9"/>
    <w:rsid w:val="00C02750"/>
    <w:rsid w:val="00C13E13"/>
    <w:rsid w:val="00C3174F"/>
    <w:rsid w:val="00C32251"/>
    <w:rsid w:val="00C341B5"/>
    <w:rsid w:val="00C40582"/>
    <w:rsid w:val="00C813C3"/>
    <w:rsid w:val="00C97853"/>
    <w:rsid w:val="00CB41BC"/>
    <w:rsid w:val="00CB7F48"/>
    <w:rsid w:val="00CD4808"/>
    <w:rsid w:val="00CE0E58"/>
    <w:rsid w:val="00CE6C70"/>
    <w:rsid w:val="00CE7A70"/>
    <w:rsid w:val="00D06360"/>
    <w:rsid w:val="00D61BBB"/>
    <w:rsid w:val="00D70346"/>
    <w:rsid w:val="00D97562"/>
    <w:rsid w:val="00DA2BDF"/>
    <w:rsid w:val="00DC042B"/>
    <w:rsid w:val="00DE611A"/>
    <w:rsid w:val="00E176A1"/>
    <w:rsid w:val="00E35685"/>
    <w:rsid w:val="00E45288"/>
    <w:rsid w:val="00E760A6"/>
    <w:rsid w:val="00EA09B6"/>
    <w:rsid w:val="00EA21A8"/>
    <w:rsid w:val="00EB40F1"/>
    <w:rsid w:val="00ED333C"/>
    <w:rsid w:val="00F25B31"/>
    <w:rsid w:val="00F66D99"/>
    <w:rsid w:val="00FA2EEC"/>
    <w:rsid w:val="00FD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4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5B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D3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386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D3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386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8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86A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ED333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D33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ED333C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ED333C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Pa2">
    <w:name w:val="Pa2"/>
    <w:basedOn w:val="Normln"/>
    <w:next w:val="Normln"/>
    <w:rsid w:val="00ED333C"/>
    <w:pPr>
      <w:autoSpaceDE w:val="0"/>
      <w:autoSpaceDN w:val="0"/>
      <w:adjustRightInd w:val="0"/>
      <w:spacing w:line="201" w:lineRule="atLeast"/>
    </w:pPr>
    <w:rPr>
      <w:rFonts w:ascii="Arial Black" w:hAnsi="Arial Black"/>
      <w:sz w:val="24"/>
      <w:szCs w:val="24"/>
    </w:rPr>
  </w:style>
  <w:style w:type="character" w:customStyle="1" w:styleId="A4">
    <w:name w:val="A4"/>
    <w:rsid w:val="00ED333C"/>
    <w:rPr>
      <w:rFonts w:ascii="Arial" w:hAnsi="Arial" w:cs="Arial"/>
      <w:color w:val="000000"/>
      <w:sz w:val="17"/>
      <w:szCs w:val="17"/>
    </w:rPr>
  </w:style>
  <w:style w:type="character" w:customStyle="1" w:styleId="A6">
    <w:name w:val="A6"/>
    <w:rsid w:val="00ED333C"/>
    <w:rPr>
      <w:rFonts w:ascii="Arial" w:hAnsi="Arial" w:cs="Arial"/>
      <w:color w:val="000000"/>
      <w:sz w:val="12"/>
      <w:szCs w:val="12"/>
    </w:rPr>
  </w:style>
  <w:style w:type="paragraph" w:styleId="Zkladntext2">
    <w:name w:val="Body Text 2"/>
    <w:basedOn w:val="Normln"/>
    <w:link w:val="Zkladntext2Char"/>
    <w:rsid w:val="00ED333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33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8A2B7E"/>
    <w:pPr>
      <w:suppressAutoHyphens/>
      <w:spacing w:line="216" w:lineRule="auto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4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5B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D3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386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D3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386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8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86A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ED333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D33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ED333C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ED333C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Pa2">
    <w:name w:val="Pa2"/>
    <w:basedOn w:val="Normln"/>
    <w:next w:val="Normln"/>
    <w:rsid w:val="00ED333C"/>
    <w:pPr>
      <w:autoSpaceDE w:val="0"/>
      <w:autoSpaceDN w:val="0"/>
      <w:adjustRightInd w:val="0"/>
      <w:spacing w:line="201" w:lineRule="atLeast"/>
    </w:pPr>
    <w:rPr>
      <w:rFonts w:ascii="Arial Black" w:hAnsi="Arial Black"/>
      <w:sz w:val="24"/>
      <w:szCs w:val="24"/>
    </w:rPr>
  </w:style>
  <w:style w:type="character" w:customStyle="1" w:styleId="A4">
    <w:name w:val="A4"/>
    <w:rsid w:val="00ED333C"/>
    <w:rPr>
      <w:rFonts w:ascii="Arial" w:hAnsi="Arial" w:cs="Arial"/>
      <w:color w:val="000000"/>
      <w:sz w:val="17"/>
      <w:szCs w:val="17"/>
    </w:rPr>
  </w:style>
  <w:style w:type="character" w:customStyle="1" w:styleId="A6">
    <w:name w:val="A6"/>
    <w:rsid w:val="00ED333C"/>
    <w:rPr>
      <w:rFonts w:ascii="Arial" w:hAnsi="Arial" w:cs="Arial"/>
      <w:color w:val="000000"/>
      <w:sz w:val="12"/>
      <w:szCs w:val="12"/>
    </w:rPr>
  </w:style>
  <w:style w:type="paragraph" w:styleId="Zkladntext2">
    <w:name w:val="Body Text 2"/>
    <w:basedOn w:val="Normln"/>
    <w:link w:val="Zkladntext2Char"/>
    <w:rsid w:val="00ED333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33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8A2B7E"/>
    <w:pPr>
      <w:suppressAutoHyphens/>
      <w:spacing w:line="216" w:lineRule="auto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23392-241D-482A-9103-7BC0FB65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2798</TotalTime>
  <Pages>5</Pages>
  <Words>1666</Words>
  <Characters>9831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BPO 6-94259/</vt:lpstr>
    </vt:vector>
  </TitlesOfParts>
  <Company>BPO spol. s r.o.</Company>
  <LinksUpToDate>false</LinksUpToDate>
  <CharactersWithSpaces>11475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BPO 6-94259/</dc:title>
  <dc:creator>Kyliš Pavel</dc:creator>
  <cp:lastModifiedBy>Dvořáková Zdeňka</cp:lastModifiedBy>
  <cp:revision>33</cp:revision>
  <cp:lastPrinted>2019-02-12T13:31:00Z</cp:lastPrinted>
  <dcterms:created xsi:type="dcterms:W3CDTF">2016-03-24T13:21:00Z</dcterms:created>
  <dcterms:modified xsi:type="dcterms:W3CDTF">2019-02-14T08:12:00Z</dcterms:modified>
</cp:coreProperties>
</file>